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F3614" w14:textId="44DB8423" w:rsidR="001E589F" w:rsidRPr="00897973" w:rsidRDefault="008D4741">
      <w:pPr>
        <w:rPr>
          <w:rFonts w:ascii="Arial" w:hAnsi="Arial" w:cs="Arial"/>
          <w:sz w:val="24"/>
          <w:szCs w:val="24"/>
        </w:rPr>
      </w:pPr>
      <w:r w:rsidRPr="00897973">
        <w:rPr>
          <w:rFonts w:ascii="Arial" w:hAnsi="Arial" w:cs="Arial"/>
          <w:sz w:val="24"/>
          <w:szCs w:val="24"/>
        </w:rPr>
        <w:t xml:space="preserve">The minutes of the monthly meeting of the Village of Green Island Industrial Development Agency meeting held on Wednesday, </w:t>
      </w:r>
      <w:r w:rsidR="00AD6B73">
        <w:rPr>
          <w:rFonts w:ascii="Arial" w:hAnsi="Arial" w:cs="Arial"/>
          <w:sz w:val="24"/>
          <w:szCs w:val="24"/>
        </w:rPr>
        <w:t>August 19</w:t>
      </w:r>
      <w:r w:rsidRPr="00897973">
        <w:rPr>
          <w:rFonts w:ascii="Arial" w:hAnsi="Arial" w:cs="Arial"/>
          <w:sz w:val="24"/>
          <w:szCs w:val="24"/>
        </w:rPr>
        <w:t>, 202</w:t>
      </w:r>
      <w:r w:rsidR="00433D85">
        <w:rPr>
          <w:rFonts w:ascii="Arial" w:hAnsi="Arial" w:cs="Arial"/>
          <w:sz w:val="24"/>
          <w:szCs w:val="24"/>
        </w:rPr>
        <w:t>6</w:t>
      </w:r>
      <w:r w:rsidRPr="00897973">
        <w:rPr>
          <w:rFonts w:ascii="Arial" w:hAnsi="Arial" w:cs="Arial"/>
          <w:sz w:val="24"/>
          <w:szCs w:val="24"/>
        </w:rPr>
        <w:t>, at 3:00pm at the Green Island Municipal Center, 19 George Street, Green Island, NY.</w:t>
      </w:r>
    </w:p>
    <w:p w14:paraId="7390890E" w14:textId="28890770" w:rsidR="008D4741" w:rsidRPr="00897973" w:rsidRDefault="008D4741">
      <w:pPr>
        <w:rPr>
          <w:rFonts w:ascii="Arial" w:hAnsi="Arial" w:cs="Arial"/>
          <w:sz w:val="24"/>
          <w:szCs w:val="24"/>
        </w:rPr>
      </w:pPr>
      <w:r w:rsidRPr="00897973">
        <w:rPr>
          <w:rFonts w:ascii="Arial" w:hAnsi="Arial" w:cs="Arial"/>
          <w:sz w:val="24"/>
          <w:szCs w:val="24"/>
        </w:rPr>
        <w:t>Chairperson Perfetti called the meeting to order.</w:t>
      </w:r>
    </w:p>
    <w:p w14:paraId="3315CCA8" w14:textId="7C925A1E" w:rsidR="008D4741" w:rsidRPr="00897973" w:rsidRDefault="008D4741">
      <w:pPr>
        <w:rPr>
          <w:rFonts w:ascii="Arial" w:hAnsi="Arial" w:cs="Arial"/>
          <w:sz w:val="24"/>
          <w:szCs w:val="24"/>
        </w:rPr>
      </w:pPr>
      <w:r w:rsidRPr="00897973">
        <w:rPr>
          <w:rFonts w:ascii="Arial" w:hAnsi="Arial" w:cs="Arial"/>
          <w:sz w:val="24"/>
          <w:szCs w:val="24"/>
        </w:rPr>
        <w:t xml:space="preserve">Roll call: Chairperson Perfetti, Secretary Ryan, </w:t>
      </w:r>
      <w:r w:rsidR="00864B32">
        <w:rPr>
          <w:rFonts w:ascii="Arial" w:hAnsi="Arial" w:cs="Arial"/>
          <w:sz w:val="24"/>
          <w:szCs w:val="24"/>
        </w:rPr>
        <w:t>Treasurer</w:t>
      </w:r>
      <w:r w:rsidRPr="00897973">
        <w:rPr>
          <w:rFonts w:ascii="Arial" w:hAnsi="Arial" w:cs="Arial"/>
          <w:sz w:val="24"/>
          <w:szCs w:val="24"/>
        </w:rPr>
        <w:t xml:space="preserve"> McGivern, IDA CEO Maggie A. Alix, IDA CFO Anthony Ferrandino</w:t>
      </w:r>
      <w:r w:rsidR="00864B32">
        <w:rPr>
          <w:rFonts w:ascii="Arial" w:hAnsi="Arial" w:cs="Arial"/>
          <w:sz w:val="24"/>
          <w:szCs w:val="24"/>
        </w:rPr>
        <w:t xml:space="preserve"> and Attorney Jeffers</w:t>
      </w:r>
    </w:p>
    <w:p w14:paraId="693F7F0D" w14:textId="7F9C3E08" w:rsidR="008D4741" w:rsidRPr="00897973" w:rsidRDefault="008D4741">
      <w:pPr>
        <w:rPr>
          <w:rFonts w:ascii="Arial" w:hAnsi="Arial" w:cs="Arial"/>
          <w:sz w:val="24"/>
          <w:szCs w:val="24"/>
        </w:rPr>
      </w:pPr>
      <w:r w:rsidRPr="00897973">
        <w:rPr>
          <w:rFonts w:ascii="Arial" w:hAnsi="Arial" w:cs="Arial"/>
          <w:sz w:val="24"/>
          <w:szCs w:val="24"/>
        </w:rPr>
        <w:t xml:space="preserve">The </w:t>
      </w:r>
      <w:r w:rsidR="00864B32">
        <w:rPr>
          <w:rFonts w:ascii="Arial" w:hAnsi="Arial" w:cs="Arial"/>
          <w:sz w:val="24"/>
          <w:szCs w:val="24"/>
        </w:rPr>
        <w:t>first</w:t>
      </w:r>
      <w:r w:rsidRPr="00897973">
        <w:rPr>
          <w:rFonts w:ascii="Arial" w:hAnsi="Arial" w:cs="Arial"/>
          <w:sz w:val="24"/>
          <w:szCs w:val="24"/>
        </w:rPr>
        <w:t xml:space="preserve"> item for consideration is the approval of minutes from the </w:t>
      </w:r>
      <w:r w:rsidR="002978CA">
        <w:rPr>
          <w:rFonts w:ascii="Arial" w:hAnsi="Arial" w:cs="Arial"/>
          <w:sz w:val="24"/>
          <w:szCs w:val="24"/>
        </w:rPr>
        <w:t>r</w:t>
      </w:r>
      <w:r w:rsidR="00A13D4E" w:rsidRPr="00897973">
        <w:rPr>
          <w:rFonts w:ascii="Arial" w:hAnsi="Arial" w:cs="Arial"/>
          <w:sz w:val="24"/>
          <w:szCs w:val="24"/>
        </w:rPr>
        <w:t>egular</w:t>
      </w:r>
      <w:r w:rsidR="00A13D4E">
        <w:rPr>
          <w:rFonts w:ascii="Arial" w:hAnsi="Arial" w:cs="Arial"/>
          <w:sz w:val="24"/>
          <w:szCs w:val="24"/>
        </w:rPr>
        <w:t xml:space="preserve"> </w:t>
      </w:r>
      <w:r w:rsidRPr="00897973">
        <w:rPr>
          <w:rFonts w:ascii="Arial" w:hAnsi="Arial" w:cs="Arial"/>
          <w:sz w:val="24"/>
          <w:szCs w:val="24"/>
        </w:rPr>
        <w:t xml:space="preserve">meeting held on </w:t>
      </w:r>
      <w:r w:rsidR="002978CA">
        <w:rPr>
          <w:rFonts w:ascii="Arial" w:hAnsi="Arial" w:cs="Arial"/>
          <w:sz w:val="24"/>
          <w:szCs w:val="24"/>
        </w:rPr>
        <w:t>May 20</w:t>
      </w:r>
      <w:r w:rsidR="00A13D4E">
        <w:rPr>
          <w:rFonts w:ascii="Arial" w:hAnsi="Arial" w:cs="Arial"/>
          <w:sz w:val="24"/>
          <w:szCs w:val="24"/>
        </w:rPr>
        <w:t>, 2026</w:t>
      </w:r>
      <w:r w:rsidRPr="00897973">
        <w:rPr>
          <w:rFonts w:ascii="Arial" w:hAnsi="Arial" w:cs="Arial"/>
          <w:sz w:val="24"/>
          <w:szCs w:val="24"/>
        </w:rPr>
        <w:t>.</w:t>
      </w:r>
    </w:p>
    <w:p w14:paraId="379A381B" w14:textId="2F9F1A10" w:rsidR="008D4741" w:rsidRPr="00897973" w:rsidRDefault="008D4741">
      <w:pPr>
        <w:rPr>
          <w:rFonts w:ascii="Arial" w:hAnsi="Arial" w:cs="Arial"/>
          <w:sz w:val="24"/>
          <w:szCs w:val="24"/>
        </w:rPr>
      </w:pPr>
      <w:r w:rsidRPr="00897973">
        <w:rPr>
          <w:rFonts w:ascii="Arial" w:hAnsi="Arial" w:cs="Arial"/>
          <w:sz w:val="24"/>
          <w:szCs w:val="24"/>
        </w:rPr>
        <w:t xml:space="preserve">On a motion </w:t>
      </w:r>
      <w:r w:rsidR="002978CA">
        <w:rPr>
          <w:rFonts w:ascii="Arial" w:hAnsi="Arial" w:cs="Arial"/>
          <w:sz w:val="24"/>
          <w:szCs w:val="24"/>
        </w:rPr>
        <w:t>Secretary Ryan</w:t>
      </w:r>
      <w:r w:rsidRPr="00897973">
        <w:rPr>
          <w:rFonts w:ascii="Arial" w:hAnsi="Arial" w:cs="Arial"/>
          <w:sz w:val="24"/>
          <w:szCs w:val="24"/>
        </w:rPr>
        <w:t xml:space="preserve"> and seconded by </w:t>
      </w:r>
      <w:r w:rsidR="002978CA">
        <w:rPr>
          <w:rFonts w:ascii="Arial" w:hAnsi="Arial" w:cs="Arial"/>
          <w:sz w:val="24"/>
          <w:szCs w:val="24"/>
        </w:rPr>
        <w:t>Treasurer McGivern</w:t>
      </w:r>
      <w:r w:rsidRPr="00897973">
        <w:rPr>
          <w:rFonts w:ascii="Arial" w:hAnsi="Arial" w:cs="Arial"/>
          <w:sz w:val="24"/>
          <w:szCs w:val="24"/>
        </w:rPr>
        <w:t xml:space="preserve"> and carried, to approve the minutes of the </w:t>
      </w:r>
      <w:r w:rsidR="002978CA">
        <w:rPr>
          <w:rFonts w:ascii="Arial" w:hAnsi="Arial" w:cs="Arial"/>
          <w:sz w:val="24"/>
          <w:szCs w:val="24"/>
        </w:rPr>
        <w:t>r</w:t>
      </w:r>
      <w:r w:rsidRPr="00897973">
        <w:rPr>
          <w:rFonts w:ascii="Arial" w:hAnsi="Arial" w:cs="Arial"/>
          <w:sz w:val="24"/>
          <w:szCs w:val="24"/>
        </w:rPr>
        <w:t xml:space="preserve">egular meeting held on </w:t>
      </w:r>
      <w:r w:rsidR="002978CA">
        <w:rPr>
          <w:rFonts w:ascii="Arial" w:hAnsi="Arial" w:cs="Arial"/>
          <w:sz w:val="24"/>
          <w:szCs w:val="24"/>
        </w:rPr>
        <w:t>May 20</w:t>
      </w:r>
      <w:r w:rsidR="00A13D4E">
        <w:rPr>
          <w:rFonts w:ascii="Arial" w:hAnsi="Arial" w:cs="Arial"/>
          <w:sz w:val="24"/>
          <w:szCs w:val="24"/>
        </w:rPr>
        <w:t>, 2026</w:t>
      </w:r>
      <w:r w:rsidRPr="00897973">
        <w:rPr>
          <w:rFonts w:ascii="Arial" w:hAnsi="Arial" w:cs="Arial"/>
          <w:sz w:val="24"/>
          <w:szCs w:val="24"/>
        </w:rPr>
        <w:t>. All ayes.</w:t>
      </w:r>
    </w:p>
    <w:p w14:paraId="68D68A55" w14:textId="65ED42B2" w:rsidR="008D4741" w:rsidRPr="00897973" w:rsidRDefault="00897973">
      <w:pPr>
        <w:rPr>
          <w:rFonts w:ascii="Arial" w:hAnsi="Arial" w:cs="Arial"/>
          <w:sz w:val="24"/>
          <w:szCs w:val="24"/>
        </w:rPr>
      </w:pPr>
      <w:r w:rsidRPr="00897973">
        <w:rPr>
          <w:rFonts w:ascii="Arial" w:hAnsi="Arial" w:cs="Arial"/>
          <w:sz w:val="24"/>
          <w:szCs w:val="24"/>
        </w:rPr>
        <w:t xml:space="preserve">On a motion by </w:t>
      </w:r>
      <w:r w:rsidR="002978CA">
        <w:rPr>
          <w:rFonts w:ascii="Arial" w:hAnsi="Arial" w:cs="Arial"/>
          <w:sz w:val="24"/>
          <w:szCs w:val="24"/>
        </w:rPr>
        <w:t>Treasurer McGivern</w:t>
      </w:r>
      <w:r w:rsidRPr="00897973">
        <w:rPr>
          <w:rFonts w:ascii="Arial" w:hAnsi="Arial" w:cs="Arial"/>
          <w:sz w:val="24"/>
          <w:szCs w:val="24"/>
        </w:rPr>
        <w:t xml:space="preserve"> and seconded by </w:t>
      </w:r>
      <w:r w:rsidR="002978CA">
        <w:rPr>
          <w:rFonts w:ascii="Arial" w:hAnsi="Arial" w:cs="Arial"/>
          <w:sz w:val="24"/>
          <w:szCs w:val="24"/>
        </w:rPr>
        <w:t>Secretary Ryan</w:t>
      </w:r>
      <w:r w:rsidRPr="00897973">
        <w:rPr>
          <w:rFonts w:ascii="Arial" w:hAnsi="Arial" w:cs="Arial"/>
          <w:sz w:val="24"/>
          <w:szCs w:val="24"/>
        </w:rPr>
        <w:t xml:space="preserve"> and carried, to approve the Audit of Claims for </w:t>
      </w:r>
      <w:r w:rsidR="00A13D4E">
        <w:rPr>
          <w:rFonts w:ascii="Arial" w:hAnsi="Arial" w:cs="Arial"/>
          <w:sz w:val="24"/>
          <w:szCs w:val="24"/>
        </w:rPr>
        <w:t xml:space="preserve">May </w:t>
      </w:r>
      <w:r w:rsidR="002978CA">
        <w:rPr>
          <w:rFonts w:ascii="Arial" w:hAnsi="Arial" w:cs="Arial"/>
          <w:sz w:val="24"/>
          <w:szCs w:val="24"/>
        </w:rPr>
        <w:t>20</w:t>
      </w:r>
      <w:r w:rsidR="00A13D4E">
        <w:rPr>
          <w:rFonts w:ascii="Arial" w:hAnsi="Arial" w:cs="Arial"/>
          <w:sz w:val="24"/>
          <w:szCs w:val="24"/>
        </w:rPr>
        <w:t>, 2026</w:t>
      </w:r>
      <w:r w:rsidR="002978CA">
        <w:rPr>
          <w:rFonts w:ascii="Arial" w:hAnsi="Arial" w:cs="Arial"/>
          <w:sz w:val="24"/>
          <w:szCs w:val="24"/>
        </w:rPr>
        <w:t xml:space="preserve"> to August 17, 2026</w:t>
      </w:r>
      <w:r w:rsidRPr="00897973">
        <w:rPr>
          <w:rFonts w:ascii="Arial" w:hAnsi="Arial" w:cs="Arial"/>
          <w:sz w:val="24"/>
          <w:szCs w:val="24"/>
        </w:rPr>
        <w:t>. All ayes.</w:t>
      </w:r>
    </w:p>
    <w:p w14:paraId="51439660" w14:textId="758B2316" w:rsidR="00897973" w:rsidRPr="00897973" w:rsidRDefault="00897973">
      <w:pPr>
        <w:rPr>
          <w:rFonts w:ascii="Arial" w:hAnsi="Arial" w:cs="Arial"/>
          <w:sz w:val="24"/>
          <w:szCs w:val="24"/>
        </w:rPr>
      </w:pPr>
      <w:r w:rsidRPr="00897973">
        <w:rPr>
          <w:rFonts w:ascii="Arial" w:hAnsi="Arial" w:cs="Arial"/>
          <w:sz w:val="24"/>
          <w:szCs w:val="24"/>
        </w:rPr>
        <w:t xml:space="preserve">On a motion by </w:t>
      </w:r>
      <w:r w:rsidR="002978CA">
        <w:rPr>
          <w:rFonts w:ascii="Arial" w:hAnsi="Arial" w:cs="Arial"/>
          <w:sz w:val="24"/>
          <w:szCs w:val="24"/>
        </w:rPr>
        <w:t>Secretary Ryan</w:t>
      </w:r>
      <w:r w:rsidRPr="00897973">
        <w:rPr>
          <w:rFonts w:ascii="Arial" w:hAnsi="Arial" w:cs="Arial"/>
          <w:sz w:val="24"/>
          <w:szCs w:val="24"/>
        </w:rPr>
        <w:t xml:space="preserve"> and seconded by </w:t>
      </w:r>
      <w:r w:rsidR="002978CA">
        <w:rPr>
          <w:rFonts w:ascii="Arial" w:hAnsi="Arial" w:cs="Arial"/>
          <w:sz w:val="24"/>
          <w:szCs w:val="24"/>
        </w:rPr>
        <w:t>Treasurer McGivern</w:t>
      </w:r>
      <w:r w:rsidRPr="00897973">
        <w:rPr>
          <w:rFonts w:ascii="Arial" w:hAnsi="Arial" w:cs="Arial"/>
          <w:sz w:val="24"/>
          <w:szCs w:val="24"/>
        </w:rPr>
        <w:t xml:space="preserve"> and carried, to approve the financial reports for </w:t>
      </w:r>
      <w:r w:rsidR="002978CA">
        <w:rPr>
          <w:rFonts w:ascii="Arial" w:hAnsi="Arial" w:cs="Arial"/>
          <w:sz w:val="24"/>
          <w:szCs w:val="24"/>
        </w:rPr>
        <w:t xml:space="preserve">May, </w:t>
      </w:r>
      <w:proofErr w:type="gramStart"/>
      <w:r w:rsidR="002978CA">
        <w:rPr>
          <w:rFonts w:ascii="Arial" w:hAnsi="Arial" w:cs="Arial"/>
          <w:sz w:val="24"/>
          <w:szCs w:val="24"/>
        </w:rPr>
        <w:t>June</w:t>
      </w:r>
      <w:proofErr w:type="gramEnd"/>
      <w:r w:rsidR="002978CA">
        <w:rPr>
          <w:rFonts w:ascii="Arial" w:hAnsi="Arial" w:cs="Arial"/>
          <w:sz w:val="24"/>
          <w:szCs w:val="24"/>
        </w:rPr>
        <w:t xml:space="preserve"> and July</w:t>
      </w:r>
      <w:r w:rsidR="00A13D4E">
        <w:rPr>
          <w:rFonts w:ascii="Arial" w:hAnsi="Arial" w:cs="Arial"/>
          <w:sz w:val="24"/>
          <w:szCs w:val="24"/>
        </w:rPr>
        <w:t xml:space="preserve"> 2026</w:t>
      </w:r>
      <w:r w:rsidRPr="00897973">
        <w:rPr>
          <w:rFonts w:ascii="Arial" w:hAnsi="Arial" w:cs="Arial"/>
          <w:sz w:val="24"/>
          <w:szCs w:val="24"/>
        </w:rPr>
        <w:t>. All ayes.</w:t>
      </w:r>
    </w:p>
    <w:p w14:paraId="5E7AB4F7" w14:textId="3EB65A0E" w:rsidR="003823B7" w:rsidRDefault="00A13D4E" w:rsidP="002978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next item for c</w:t>
      </w:r>
      <w:r w:rsidRPr="00A13D4E">
        <w:rPr>
          <w:rFonts w:ascii="Arial" w:hAnsi="Arial" w:cs="Arial"/>
          <w:sz w:val="24"/>
          <w:szCs w:val="24"/>
        </w:rPr>
        <w:t xml:space="preserve">onsideration </w:t>
      </w:r>
      <w:r w:rsidR="002978CA">
        <w:rPr>
          <w:rFonts w:ascii="Arial" w:hAnsi="Arial" w:cs="Arial"/>
          <w:sz w:val="24"/>
          <w:szCs w:val="24"/>
        </w:rPr>
        <w:t>of adopting the 2026-2027 salary schedule, effective June 1, 2026.</w:t>
      </w:r>
    </w:p>
    <w:p w14:paraId="4DBAAE07" w14:textId="7A1E9679" w:rsidR="002978CA" w:rsidRDefault="002978CA" w:rsidP="002978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Chairperson Perfetti stated the salary schedule represents a standard 3% increase for staff and Board Members.</w:t>
      </w:r>
    </w:p>
    <w:p w14:paraId="7B2109B3" w14:textId="3E12FC61" w:rsidR="002978CA" w:rsidRDefault="002978CA" w:rsidP="002978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a motion by Treasurer McGivern and seconded by Secretary Ryan and carried, to adopt the </w:t>
      </w:r>
      <w:r>
        <w:rPr>
          <w:rFonts w:ascii="Arial" w:hAnsi="Arial" w:cs="Arial"/>
          <w:sz w:val="24"/>
          <w:szCs w:val="24"/>
        </w:rPr>
        <w:t>2026-2027 salary schedule</w:t>
      </w:r>
      <w:r>
        <w:rPr>
          <w:rFonts w:ascii="Arial" w:hAnsi="Arial" w:cs="Arial"/>
          <w:sz w:val="24"/>
          <w:szCs w:val="24"/>
        </w:rPr>
        <w:t>. All ayes.</w:t>
      </w:r>
    </w:p>
    <w:p w14:paraId="4797BBBC" w14:textId="02BDFFDA" w:rsidR="002978CA" w:rsidRDefault="002978CA" w:rsidP="002978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next item for consideration is adopting a new Code of Ethics policy.</w:t>
      </w:r>
    </w:p>
    <w:p w14:paraId="64CF2C1B" w14:textId="258F13C0" w:rsidR="002978CA" w:rsidRDefault="002978CA" w:rsidP="002978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CEO Alix noted that in May the IDA adopted a </w:t>
      </w:r>
      <w:r w:rsidR="000350F4">
        <w:rPr>
          <w:rFonts w:ascii="Arial" w:hAnsi="Arial" w:cs="Arial"/>
          <w:sz w:val="24"/>
          <w:szCs w:val="24"/>
        </w:rPr>
        <w:t>Conflict-of-Interest</w:t>
      </w:r>
      <w:r>
        <w:rPr>
          <w:rFonts w:ascii="Arial" w:hAnsi="Arial" w:cs="Arial"/>
          <w:sz w:val="24"/>
          <w:szCs w:val="24"/>
        </w:rPr>
        <w:t xml:space="preserve"> policy. The Authorities Budget Office (ABO) recommended that we also update </w:t>
      </w:r>
      <w:r w:rsidR="008A09C7">
        <w:rPr>
          <w:rFonts w:ascii="Arial" w:hAnsi="Arial" w:cs="Arial"/>
          <w:sz w:val="24"/>
          <w:szCs w:val="24"/>
        </w:rPr>
        <w:t xml:space="preserve">the language in </w:t>
      </w:r>
      <w:r>
        <w:rPr>
          <w:rFonts w:ascii="Arial" w:hAnsi="Arial" w:cs="Arial"/>
          <w:sz w:val="24"/>
          <w:szCs w:val="24"/>
        </w:rPr>
        <w:t>our Code of Ethics policy</w:t>
      </w:r>
      <w:r w:rsidR="008A09C7">
        <w:rPr>
          <w:rFonts w:ascii="Arial" w:hAnsi="Arial" w:cs="Arial"/>
          <w:sz w:val="24"/>
          <w:szCs w:val="24"/>
        </w:rPr>
        <w:t xml:space="preserve">. We used a model provided by the ABO to do that. </w:t>
      </w:r>
      <w:proofErr w:type="gramStart"/>
      <w:r w:rsidR="008A09C7">
        <w:rPr>
          <w:rFonts w:ascii="Arial" w:hAnsi="Arial" w:cs="Arial"/>
          <w:sz w:val="24"/>
          <w:szCs w:val="24"/>
        </w:rPr>
        <w:t>It’s</w:t>
      </w:r>
      <w:proofErr w:type="gramEnd"/>
      <w:r w:rsidR="008A09C7">
        <w:rPr>
          <w:rFonts w:ascii="Arial" w:hAnsi="Arial" w:cs="Arial"/>
          <w:sz w:val="24"/>
          <w:szCs w:val="24"/>
        </w:rPr>
        <w:t xml:space="preserve"> a standard policy and </w:t>
      </w:r>
      <w:proofErr w:type="gramStart"/>
      <w:r w:rsidR="008A09C7">
        <w:rPr>
          <w:rFonts w:ascii="Arial" w:hAnsi="Arial" w:cs="Arial"/>
          <w:sz w:val="24"/>
          <w:szCs w:val="24"/>
        </w:rPr>
        <w:t>very similar</w:t>
      </w:r>
      <w:proofErr w:type="gramEnd"/>
      <w:r w:rsidR="008A09C7">
        <w:rPr>
          <w:rFonts w:ascii="Arial" w:hAnsi="Arial" w:cs="Arial"/>
          <w:sz w:val="24"/>
          <w:szCs w:val="24"/>
        </w:rPr>
        <w:t xml:space="preserve"> to what we had originally.</w:t>
      </w:r>
    </w:p>
    <w:p w14:paraId="6F480268" w14:textId="0E4D956B" w:rsidR="008A09C7" w:rsidRDefault="008A09C7" w:rsidP="002978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 a motion by Secretary Ryan and seconded by Treasurer McGivern and carried, to adopt the updated Code of Ethics policy. All ayes.</w:t>
      </w:r>
    </w:p>
    <w:p w14:paraId="6900C71A" w14:textId="03F577E2" w:rsidR="008A09C7" w:rsidRDefault="008A09C7" w:rsidP="002978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next item for consideration is appointing an Ethics Officer.</w:t>
      </w:r>
    </w:p>
    <w:p w14:paraId="00BEEBBD" w14:textId="2C05D934" w:rsidR="008A09C7" w:rsidRDefault="008A09C7" w:rsidP="002978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Chairperson Perfetti stated that she would like to recommend appointing Patrick Jeffers and Maggie Alix as IDA Ethics Officers.</w:t>
      </w:r>
    </w:p>
    <w:p w14:paraId="342FC918" w14:textId="592D48E4" w:rsidR="008A09C7" w:rsidRDefault="008A09C7" w:rsidP="002978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On a motion by Treasurer McGivern and seconded by Secretary Ryan and carried, to appoint Patrick Jeffers and Maggie Alix as IDA Ethics Officers. All ayes.</w:t>
      </w:r>
    </w:p>
    <w:p w14:paraId="21D01F0D" w14:textId="176B6E54" w:rsidR="008A09C7" w:rsidRDefault="008A09C7" w:rsidP="002978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next item for consideration is authorizing Chairperson Perfetti to appoint members to the Board of Ethics.</w:t>
      </w:r>
    </w:p>
    <w:p w14:paraId="7B828807" w14:textId="30932104" w:rsidR="008A09C7" w:rsidRDefault="008A09C7" w:rsidP="002978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Chairperson Perfetti stated she would like to recommend Patrick Jeffers, Sister Carol </w:t>
      </w:r>
      <w:proofErr w:type="gramStart"/>
      <w:r>
        <w:rPr>
          <w:rFonts w:ascii="Arial" w:hAnsi="Arial" w:cs="Arial"/>
          <w:sz w:val="24"/>
          <w:szCs w:val="24"/>
        </w:rPr>
        <w:t>Rohloff</w:t>
      </w:r>
      <w:proofErr w:type="gramEnd"/>
      <w:r>
        <w:rPr>
          <w:rFonts w:ascii="Arial" w:hAnsi="Arial" w:cs="Arial"/>
          <w:sz w:val="24"/>
          <w:szCs w:val="24"/>
        </w:rPr>
        <w:t xml:space="preserve"> and Thomas Mullins as </w:t>
      </w:r>
      <w:r w:rsidR="00267FBA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embers of the </w:t>
      </w:r>
      <w:r w:rsidR="00267FBA">
        <w:rPr>
          <w:rFonts w:ascii="Arial" w:hAnsi="Arial" w:cs="Arial"/>
          <w:sz w:val="24"/>
          <w:szCs w:val="24"/>
        </w:rPr>
        <w:t xml:space="preserve">IDA Board of Ethics. </w:t>
      </w:r>
    </w:p>
    <w:p w14:paraId="76B86D31" w14:textId="48525246" w:rsidR="00267FBA" w:rsidRDefault="00267FBA" w:rsidP="002978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a motion by Secretary Ryan and seconded by Treasurer McGivern and carried, to authorize Chairperson Perfetti to appoint Patrick Jeffers, Sister Carol </w:t>
      </w:r>
      <w:proofErr w:type="gramStart"/>
      <w:r>
        <w:rPr>
          <w:rFonts w:ascii="Arial" w:hAnsi="Arial" w:cs="Arial"/>
          <w:sz w:val="24"/>
          <w:szCs w:val="24"/>
        </w:rPr>
        <w:t>Rohloff</w:t>
      </w:r>
      <w:proofErr w:type="gramEnd"/>
      <w:r>
        <w:rPr>
          <w:rFonts w:ascii="Arial" w:hAnsi="Arial" w:cs="Arial"/>
          <w:sz w:val="24"/>
          <w:szCs w:val="24"/>
        </w:rPr>
        <w:t xml:space="preserve"> and Thomas Mullins as member of the IDA Board of Ethics. All ayes.</w:t>
      </w:r>
    </w:p>
    <w:p w14:paraId="4BE3ED7A" w14:textId="27BDA357" w:rsidR="00267FBA" w:rsidRDefault="00267FBA" w:rsidP="002978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next item for consideration is authorizing Chairperson Perfetti to sign the Maintenance Services Agreement between the Village of Green </w:t>
      </w:r>
      <w:r w:rsidR="00AC00BC">
        <w:rPr>
          <w:rFonts w:ascii="Arial" w:hAnsi="Arial" w:cs="Arial"/>
          <w:sz w:val="24"/>
          <w:szCs w:val="24"/>
        </w:rPr>
        <w:t>Island and</w:t>
      </w:r>
      <w:r>
        <w:rPr>
          <w:rFonts w:ascii="Arial" w:hAnsi="Arial" w:cs="Arial"/>
          <w:sz w:val="24"/>
          <w:szCs w:val="24"/>
        </w:rPr>
        <w:t xml:space="preserve"> the Village of Green Island Industrial Development Agency.</w:t>
      </w:r>
    </w:p>
    <w:p w14:paraId="3F8EC664" w14:textId="18B8AB49" w:rsidR="00267FBA" w:rsidRDefault="00267FBA" w:rsidP="002978C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CEO Alix explained that this agreement is simply memorializing the </w:t>
      </w:r>
      <w:proofErr w:type="gramStart"/>
      <w:r>
        <w:rPr>
          <w:rFonts w:ascii="Arial" w:hAnsi="Arial" w:cs="Arial"/>
          <w:sz w:val="24"/>
          <w:szCs w:val="24"/>
        </w:rPr>
        <w:t>common practice</w:t>
      </w:r>
      <w:proofErr w:type="gramEnd"/>
      <w:r>
        <w:rPr>
          <w:rFonts w:ascii="Arial" w:hAnsi="Arial" w:cs="Arial"/>
          <w:sz w:val="24"/>
          <w:szCs w:val="24"/>
        </w:rPr>
        <w:t xml:space="preserve"> that the Village’s Department of Public Works maintains the IDA’s properties. The Village has received grant funding to make improvements to the northwest corner of the former Ford </w:t>
      </w:r>
      <w:r w:rsidR="00AC00BC">
        <w:rPr>
          <w:rFonts w:ascii="Arial" w:hAnsi="Arial" w:cs="Arial"/>
          <w:sz w:val="24"/>
          <w:szCs w:val="24"/>
        </w:rPr>
        <w:t>property,</w:t>
      </w:r>
      <w:r>
        <w:rPr>
          <w:rFonts w:ascii="Arial" w:hAnsi="Arial" w:cs="Arial"/>
          <w:sz w:val="24"/>
          <w:szCs w:val="24"/>
        </w:rPr>
        <w:t xml:space="preserve"> and we wanted to have a formal agreement in place before the Village accepted. There continues to be no cost to the IDA for DPW to maintain the property.</w:t>
      </w:r>
    </w:p>
    <w:p w14:paraId="29DDE078" w14:textId="46A951A9" w:rsidR="00267FBA" w:rsidRDefault="00267FBA" w:rsidP="00267F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a motion by Treasurer McGivern and seconded by Secretary Ryan and carried, to authorize </w:t>
      </w:r>
      <w:r>
        <w:rPr>
          <w:rFonts w:ascii="Arial" w:hAnsi="Arial" w:cs="Arial"/>
          <w:sz w:val="24"/>
          <w:szCs w:val="24"/>
        </w:rPr>
        <w:t xml:space="preserve">Chairperson Perfetti to sign the Maintenance Services Agreement between the Village of Green </w:t>
      </w:r>
      <w:r w:rsidR="00AC00BC">
        <w:rPr>
          <w:rFonts w:ascii="Arial" w:hAnsi="Arial" w:cs="Arial"/>
          <w:sz w:val="24"/>
          <w:szCs w:val="24"/>
        </w:rPr>
        <w:t>Island and</w:t>
      </w:r>
      <w:r>
        <w:rPr>
          <w:rFonts w:ascii="Arial" w:hAnsi="Arial" w:cs="Arial"/>
          <w:sz w:val="24"/>
          <w:szCs w:val="24"/>
        </w:rPr>
        <w:t xml:space="preserve"> the Village of Green Island Industrial Development Agency.</w:t>
      </w:r>
      <w:r>
        <w:rPr>
          <w:rFonts w:ascii="Arial" w:hAnsi="Arial" w:cs="Arial"/>
          <w:sz w:val="24"/>
          <w:szCs w:val="24"/>
        </w:rPr>
        <w:t xml:space="preserve"> All ayes.</w:t>
      </w:r>
    </w:p>
    <w:p w14:paraId="2EFA6AF0" w14:textId="54A8C5E9" w:rsidR="005B4FE8" w:rsidRPr="00897973" w:rsidRDefault="005B4FE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 a motion by Secretary Ryan and seconded by Member McGivern and carried, to adjourn at 3:</w:t>
      </w:r>
      <w:r w:rsidR="00267FBA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pm. All ayes.</w:t>
      </w:r>
    </w:p>
    <w:sectPr w:rsidR="005B4FE8" w:rsidRPr="00897973" w:rsidSect="00A53E44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E621BA6-9236-44B8-8B33-18F30BEDD36C}"/>
    <w:docVar w:name="dgnword-eventsink" w:val="2215604511728"/>
  </w:docVars>
  <w:rsids>
    <w:rsidRoot w:val="008D4741"/>
    <w:rsid w:val="000222BC"/>
    <w:rsid w:val="000350F4"/>
    <w:rsid w:val="0004325A"/>
    <w:rsid w:val="000C6BD1"/>
    <w:rsid w:val="001830CE"/>
    <w:rsid w:val="00186400"/>
    <w:rsid w:val="001E589F"/>
    <w:rsid w:val="001E5D4D"/>
    <w:rsid w:val="00267FBA"/>
    <w:rsid w:val="00292DD3"/>
    <w:rsid w:val="00296AF8"/>
    <w:rsid w:val="002978CA"/>
    <w:rsid w:val="00365FF0"/>
    <w:rsid w:val="003823B7"/>
    <w:rsid w:val="00433D85"/>
    <w:rsid w:val="004F12F3"/>
    <w:rsid w:val="005205A8"/>
    <w:rsid w:val="005257E0"/>
    <w:rsid w:val="005B4FE8"/>
    <w:rsid w:val="006D6B4B"/>
    <w:rsid w:val="007761BE"/>
    <w:rsid w:val="00832253"/>
    <w:rsid w:val="0084780E"/>
    <w:rsid w:val="00864B32"/>
    <w:rsid w:val="00877538"/>
    <w:rsid w:val="00897973"/>
    <w:rsid w:val="008A09C7"/>
    <w:rsid w:val="008D4741"/>
    <w:rsid w:val="00961867"/>
    <w:rsid w:val="00A13D4E"/>
    <w:rsid w:val="00A53E44"/>
    <w:rsid w:val="00AC00BC"/>
    <w:rsid w:val="00AD6B73"/>
    <w:rsid w:val="00AE1239"/>
    <w:rsid w:val="00B24D2A"/>
    <w:rsid w:val="00BA1F5E"/>
    <w:rsid w:val="00BF4981"/>
    <w:rsid w:val="00C07418"/>
    <w:rsid w:val="00C25ADB"/>
    <w:rsid w:val="00CD03C7"/>
    <w:rsid w:val="00CE1E72"/>
    <w:rsid w:val="00D0501C"/>
    <w:rsid w:val="00D91051"/>
    <w:rsid w:val="00DB58FE"/>
    <w:rsid w:val="00E34926"/>
    <w:rsid w:val="00EF5403"/>
    <w:rsid w:val="00FC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947C5"/>
  <w15:chartTrackingRefBased/>
  <w15:docId w15:val="{7B8843C8-6A23-48CB-8B49-4E2ED76E7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4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74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74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474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74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74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74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74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7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7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7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7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4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74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4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47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4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4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474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74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74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4741"/>
    <w:rPr>
      <w:b/>
      <w:bCs/>
      <w:smallCaps/>
      <w:color w:val="365F91" w:themeColor="accent1" w:themeShade="BF"/>
      <w:spacing w:val="5"/>
    </w:rPr>
  </w:style>
  <w:style w:type="paragraph" w:styleId="Revision">
    <w:name w:val="Revision"/>
    <w:hidden/>
    <w:uiPriority w:val="99"/>
    <w:semiHidden/>
    <w:rsid w:val="004F12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4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michele.bourgeois</dc:creator>
  <cp:keywords/>
  <dc:description/>
  <cp:lastModifiedBy>michele.bourgeois</cp:lastModifiedBy>
  <cp:revision>5</cp:revision>
  <dcterms:created xsi:type="dcterms:W3CDTF">2026-08-25T14:41:00Z</dcterms:created>
  <dcterms:modified xsi:type="dcterms:W3CDTF">2026-08-25T15:07:00Z</dcterms:modified>
</cp:coreProperties>
</file>