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F3614" w14:textId="55117DB6" w:rsidR="001E589F" w:rsidRPr="00897973" w:rsidRDefault="008D4741">
      <w:pPr>
        <w:rPr>
          <w:rFonts w:ascii="Arial" w:hAnsi="Arial" w:cs="Arial"/>
          <w:sz w:val="24"/>
          <w:szCs w:val="24"/>
        </w:rPr>
      </w:pPr>
      <w:r w:rsidRPr="00897973">
        <w:rPr>
          <w:rFonts w:ascii="Arial" w:hAnsi="Arial" w:cs="Arial"/>
          <w:sz w:val="24"/>
          <w:szCs w:val="24"/>
        </w:rPr>
        <w:t xml:space="preserve">The minutes of the monthly meeting of the Village of Green Island Industrial Development Agency meeting held on Wednesday, </w:t>
      </w:r>
      <w:r w:rsidR="00EF5403">
        <w:rPr>
          <w:rFonts w:ascii="Arial" w:hAnsi="Arial" w:cs="Arial"/>
          <w:sz w:val="24"/>
          <w:szCs w:val="24"/>
        </w:rPr>
        <w:t>May 20</w:t>
      </w:r>
      <w:r w:rsidRPr="00897973">
        <w:rPr>
          <w:rFonts w:ascii="Arial" w:hAnsi="Arial" w:cs="Arial"/>
          <w:sz w:val="24"/>
          <w:szCs w:val="24"/>
        </w:rPr>
        <w:t>, 202</w:t>
      </w:r>
      <w:r w:rsidR="00433D85">
        <w:rPr>
          <w:rFonts w:ascii="Arial" w:hAnsi="Arial" w:cs="Arial"/>
          <w:sz w:val="24"/>
          <w:szCs w:val="24"/>
        </w:rPr>
        <w:t>6</w:t>
      </w:r>
      <w:r w:rsidRPr="00897973">
        <w:rPr>
          <w:rFonts w:ascii="Arial" w:hAnsi="Arial" w:cs="Arial"/>
          <w:sz w:val="24"/>
          <w:szCs w:val="24"/>
        </w:rPr>
        <w:t>, at 3:00pm at the Green Island Municipal Center, 19 George Street, Green Island, NY.</w:t>
      </w:r>
    </w:p>
    <w:p w14:paraId="7390890E" w14:textId="28890770" w:rsidR="008D4741" w:rsidRPr="00897973" w:rsidRDefault="008D4741">
      <w:pPr>
        <w:rPr>
          <w:rFonts w:ascii="Arial" w:hAnsi="Arial" w:cs="Arial"/>
          <w:sz w:val="24"/>
          <w:szCs w:val="24"/>
        </w:rPr>
      </w:pPr>
      <w:r w:rsidRPr="00897973">
        <w:rPr>
          <w:rFonts w:ascii="Arial" w:hAnsi="Arial" w:cs="Arial"/>
          <w:sz w:val="24"/>
          <w:szCs w:val="24"/>
        </w:rPr>
        <w:t>Chairperson Perfetti called the meeting to order.</w:t>
      </w:r>
    </w:p>
    <w:p w14:paraId="3315CCA8" w14:textId="7C925A1E" w:rsidR="008D4741" w:rsidRPr="00897973" w:rsidRDefault="008D4741">
      <w:pPr>
        <w:rPr>
          <w:rFonts w:ascii="Arial" w:hAnsi="Arial" w:cs="Arial"/>
          <w:sz w:val="24"/>
          <w:szCs w:val="24"/>
        </w:rPr>
      </w:pPr>
      <w:r w:rsidRPr="00897973">
        <w:rPr>
          <w:rFonts w:ascii="Arial" w:hAnsi="Arial" w:cs="Arial"/>
          <w:sz w:val="24"/>
          <w:szCs w:val="24"/>
        </w:rPr>
        <w:t xml:space="preserve">Roll call: Chairperson Perfetti, Secretary Ryan, </w:t>
      </w:r>
      <w:r w:rsidR="00864B32">
        <w:rPr>
          <w:rFonts w:ascii="Arial" w:hAnsi="Arial" w:cs="Arial"/>
          <w:sz w:val="24"/>
          <w:szCs w:val="24"/>
        </w:rPr>
        <w:t>Treasurer</w:t>
      </w:r>
      <w:r w:rsidRPr="00897973">
        <w:rPr>
          <w:rFonts w:ascii="Arial" w:hAnsi="Arial" w:cs="Arial"/>
          <w:sz w:val="24"/>
          <w:szCs w:val="24"/>
        </w:rPr>
        <w:t xml:space="preserve"> McGivern, IDA CEO Maggie A. Alix, IDA CFO Anthony Ferrandino</w:t>
      </w:r>
      <w:r w:rsidR="00864B32">
        <w:rPr>
          <w:rFonts w:ascii="Arial" w:hAnsi="Arial" w:cs="Arial"/>
          <w:sz w:val="24"/>
          <w:szCs w:val="24"/>
        </w:rPr>
        <w:t xml:space="preserve"> and Attorney Jeffers</w:t>
      </w:r>
    </w:p>
    <w:p w14:paraId="693F7F0D" w14:textId="5980619D" w:rsidR="008D4741" w:rsidRPr="00897973" w:rsidRDefault="008D4741">
      <w:pPr>
        <w:rPr>
          <w:rFonts w:ascii="Arial" w:hAnsi="Arial" w:cs="Arial"/>
          <w:sz w:val="24"/>
          <w:szCs w:val="24"/>
        </w:rPr>
      </w:pPr>
      <w:r w:rsidRPr="00897973">
        <w:rPr>
          <w:rFonts w:ascii="Arial" w:hAnsi="Arial" w:cs="Arial"/>
          <w:sz w:val="24"/>
          <w:szCs w:val="24"/>
        </w:rPr>
        <w:t xml:space="preserve">The </w:t>
      </w:r>
      <w:r w:rsidR="00864B32">
        <w:rPr>
          <w:rFonts w:ascii="Arial" w:hAnsi="Arial" w:cs="Arial"/>
          <w:sz w:val="24"/>
          <w:szCs w:val="24"/>
        </w:rPr>
        <w:t>first</w:t>
      </w:r>
      <w:r w:rsidRPr="00897973">
        <w:rPr>
          <w:rFonts w:ascii="Arial" w:hAnsi="Arial" w:cs="Arial"/>
          <w:sz w:val="24"/>
          <w:szCs w:val="24"/>
        </w:rPr>
        <w:t xml:space="preserve"> item for consideration is the approval of minutes from the </w:t>
      </w:r>
      <w:proofErr w:type="gramStart"/>
      <w:r w:rsidR="00A13D4E" w:rsidRPr="00897973">
        <w:rPr>
          <w:rFonts w:ascii="Arial" w:hAnsi="Arial" w:cs="Arial"/>
          <w:sz w:val="24"/>
          <w:szCs w:val="24"/>
        </w:rPr>
        <w:t>Regular</w:t>
      </w:r>
      <w:r w:rsidR="00A13D4E">
        <w:rPr>
          <w:rFonts w:ascii="Arial" w:hAnsi="Arial" w:cs="Arial"/>
          <w:sz w:val="24"/>
          <w:szCs w:val="24"/>
        </w:rPr>
        <w:t>,</w:t>
      </w:r>
      <w:proofErr w:type="gramEnd"/>
      <w:r w:rsidR="00A13D4E">
        <w:rPr>
          <w:rFonts w:ascii="Arial" w:hAnsi="Arial" w:cs="Arial"/>
          <w:sz w:val="24"/>
          <w:szCs w:val="24"/>
        </w:rPr>
        <w:t xml:space="preserve"> Annual and Committee </w:t>
      </w:r>
      <w:r w:rsidRPr="00897973">
        <w:rPr>
          <w:rFonts w:ascii="Arial" w:hAnsi="Arial" w:cs="Arial"/>
          <w:sz w:val="24"/>
          <w:szCs w:val="24"/>
        </w:rPr>
        <w:t>meeting</w:t>
      </w:r>
      <w:r w:rsidR="00A13D4E">
        <w:rPr>
          <w:rFonts w:ascii="Arial" w:hAnsi="Arial" w:cs="Arial"/>
          <w:sz w:val="24"/>
          <w:szCs w:val="24"/>
        </w:rPr>
        <w:t>s</w:t>
      </w:r>
      <w:r w:rsidRPr="00897973">
        <w:rPr>
          <w:rFonts w:ascii="Arial" w:hAnsi="Arial" w:cs="Arial"/>
          <w:sz w:val="24"/>
          <w:szCs w:val="24"/>
        </w:rPr>
        <w:t xml:space="preserve"> held on </w:t>
      </w:r>
      <w:r w:rsidR="00A13D4E">
        <w:rPr>
          <w:rFonts w:ascii="Arial" w:hAnsi="Arial" w:cs="Arial"/>
          <w:sz w:val="24"/>
          <w:szCs w:val="24"/>
        </w:rPr>
        <w:t>January 21, 2026</w:t>
      </w:r>
      <w:r w:rsidRPr="00897973">
        <w:rPr>
          <w:rFonts w:ascii="Arial" w:hAnsi="Arial" w:cs="Arial"/>
          <w:sz w:val="24"/>
          <w:szCs w:val="24"/>
        </w:rPr>
        <w:t>.</w:t>
      </w:r>
    </w:p>
    <w:p w14:paraId="379A381B" w14:textId="08D3BFBF" w:rsidR="008D4741" w:rsidRPr="00897973" w:rsidRDefault="008D4741">
      <w:pPr>
        <w:rPr>
          <w:rFonts w:ascii="Arial" w:hAnsi="Arial" w:cs="Arial"/>
          <w:sz w:val="24"/>
          <w:szCs w:val="24"/>
        </w:rPr>
      </w:pPr>
      <w:r w:rsidRPr="00897973">
        <w:rPr>
          <w:rFonts w:ascii="Arial" w:hAnsi="Arial" w:cs="Arial"/>
          <w:sz w:val="24"/>
          <w:szCs w:val="24"/>
        </w:rPr>
        <w:t xml:space="preserve">On a motion </w:t>
      </w:r>
      <w:r w:rsidR="00864B32">
        <w:rPr>
          <w:rFonts w:ascii="Arial" w:hAnsi="Arial" w:cs="Arial"/>
          <w:sz w:val="24"/>
          <w:szCs w:val="24"/>
        </w:rPr>
        <w:t>Treasurer McGivern</w:t>
      </w:r>
      <w:r w:rsidRPr="00897973">
        <w:rPr>
          <w:rFonts w:ascii="Arial" w:hAnsi="Arial" w:cs="Arial"/>
          <w:sz w:val="24"/>
          <w:szCs w:val="24"/>
        </w:rPr>
        <w:t xml:space="preserve"> and seconded by </w:t>
      </w:r>
      <w:r w:rsidR="00864B32">
        <w:rPr>
          <w:rFonts w:ascii="Arial" w:hAnsi="Arial" w:cs="Arial"/>
          <w:sz w:val="24"/>
          <w:szCs w:val="24"/>
        </w:rPr>
        <w:t>Secretary Ryan</w:t>
      </w:r>
      <w:r w:rsidRPr="00897973">
        <w:rPr>
          <w:rFonts w:ascii="Arial" w:hAnsi="Arial" w:cs="Arial"/>
          <w:sz w:val="24"/>
          <w:szCs w:val="24"/>
        </w:rPr>
        <w:t xml:space="preserve"> and carried, to approve the minutes of the Regular</w:t>
      </w:r>
      <w:r w:rsidR="00A13D4E">
        <w:rPr>
          <w:rFonts w:ascii="Arial" w:hAnsi="Arial" w:cs="Arial"/>
          <w:sz w:val="24"/>
          <w:szCs w:val="24"/>
        </w:rPr>
        <w:t>, Annual and Committee</w:t>
      </w:r>
      <w:r w:rsidRPr="00897973">
        <w:rPr>
          <w:rFonts w:ascii="Arial" w:hAnsi="Arial" w:cs="Arial"/>
          <w:sz w:val="24"/>
          <w:szCs w:val="24"/>
        </w:rPr>
        <w:t xml:space="preserve"> meeting</w:t>
      </w:r>
      <w:r w:rsidR="00A13D4E">
        <w:rPr>
          <w:rFonts w:ascii="Arial" w:hAnsi="Arial" w:cs="Arial"/>
          <w:sz w:val="24"/>
          <w:szCs w:val="24"/>
        </w:rPr>
        <w:t>s</w:t>
      </w:r>
      <w:r w:rsidRPr="00897973">
        <w:rPr>
          <w:rFonts w:ascii="Arial" w:hAnsi="Arial" w:cs="Arial"/>
          <w:sz w:val="24"/>
          <w:szCs w:val="24"/>
        </w:rPr>
        <w:t xml:space="preserve"> held on </w:t>
      </w:r>
      <w:r w:rsidR="00A13D4E">
        <w:rPr>
          <w:rFonts w:ascii="Arial" w:hAnsi="Arial" w:cs="Arial"/>
          <w:sz w:val="24"/>
          <w:szCs w:val="24"/>
        </w:rPr>
        <w:t>January 21, 2026</w:t>
      </w:r>
      <w:r w:rsidRPr="00897973">
        <w:rPr>
          <w:rFonts w:ascii="Arial" w:hAnsi="Arial" w:cs="Arial"/>
          <w:sz w:val="24"/>
          <w:szCs w:val="24"/>
        </w:rPr>
        <w:t>. All ayes.</w:t>
      </w:r>
    </w:p>
    <w:p w14:paraId="68D68A55" w14:textId="065FC408" w:rsidR="008D4741" w:rsidRPr="00897973" w:rsidRDefault="00897973">
      <w:pPr>
        <w:rPr>
          <w:rFonts w:ascii="Arial" w:hAnsi="Arial" w:cs="Arial"/>
          <w:sz w:val="24"/>
          <w:szCs w:val="24"/>
        </w:rPr>
      </w:pPr>
      <w:r w:rsidRPr="00897973">
        <w:rPr>
          <w:rFonts w:ascii="Arial" w:hAnsi="Arial" w:cs="Arial"/>
          <w:sz w:val="24"/>
          <w:szCs w:val="24"/>
        </w:rPr>
        <w:t xml:space="preserve">On a motion by Secretary Ryan and seconded by Member McGivern and carried, to approve the Audit of Claims for </w:t>
      </w:r>
      <w:r w:rsidR="00A13D4E">
        <w:rPr>
          <w:rFonts w:ascii="Arial" w:hAnsi="Arial" w:cs="Arial"/>
          <w:sz w:val="24"/>
          <w:szCs w:val="24"/>
        </w:rPr>
        <w:t>January 21, 2026 to May 19, 2026</w:t>
      </w:r>
      <w:r w:rsidRPr="00897973">
        <w:rPr>
          <w:rFonts w:ascii="Arial" w:hAnsi="Arial" w:cs="Arial"/>
          <w:sz w:val="24"/>
          <w:szCs w:val="24"/>
        </w:rPr>
        <w:t>. All ayes.</w:t>
      </w:r>
    </w:p>
    <w:p w14:paraId="51439660" w14:textId="11C07512" w:rsidR="00897973" w:rsidRPr="00897973" w:rsidRDefault="00897973">
      <w:pPr>
        <w:rPr>
          <w:rFonts w:ascii="Arial" w:hAnsi="Arial" w:cs="Arial"/>
          <w:sz w:val="24"/>
          <w:szCs w:val="24"/>
        </w:rPr>
      </w:pPr>
      <w:r w:rsidRPr="00897973">
        <w:rPr>
          <w:rFonts w:ascii="Arial" w:hAnsi="Arial" w:cs="Arial"/>
          <w:sz w:val="24"/>
          <w:szCs w:val="24"/>
        </w:rPr>
        <w:t xml:space="preserve">On a motion by </w:t>
      </w:r>
      <w:r w:rsidR="00864B32">
        <w:rPr>
          <w:rFonts w:ascii="Arial" w:hAnsi="Arial" w:cs="Arial"/>
          <w:sz w:val="24"/>
          <w:szCs w:val="24"/>
        </w:rPr>
        <w:t>Treasurer</w:t>
      </w:r>
      <w:r w:rsidRPr="00897973">
        <w:rPr>
          <w:rFonts w:ascii="Arial" w:hAnsi="Arial" w:cs="Arial"/>
          <w:sz w:val="24"/>
          <w:szCs w:val="24"/>
        </w:rPr>
        <w:t xml:space="preserve"> McGivern and seconded by Secretary Ryan and carried, to approve the financial reports for </w:t>
      </w:r>
      <w:r w:rsidR="00A13D4E">
        <w:rPr>
          <w:rFonts w:ascii="Arial" w:hAnsi="Arial" w:cs="Arial"/>
          <w:sz w:val="24"/>
          <w:szCs w:val="24"/>
        </w:rPr>
        <w:t>January, February, March and April 2026</w:t>
      </w:r>
      <w:r w:rsidRPr="00897973">
        <w:rPr>
          <w:rFonts w:ascii="Arial" w:hAnsi="Arial" w:cs="Arial"/>
          <w:sz w:val="24"/>
          <w:szCs w:val="24"/>
        </w:rPr>
        <w:t>. All ayes.</w:t>
      </w:r>
    </w:p>
    <w:p w14:paraId="0B51AA1A" w14:textId="25B15EA5" w:rsidR="00A13D4E" w:rsidRDefault="00A13D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next item for c</w:t>
      </w:r>
      <w:r w:rsidRPr="00A13D4E">
        <w:rPr>
          <w:rFonts w:ascii="Arial" w:hAnsi="Arial" w:cs="Arial"/>
          <w:sz w:val="24"/>
          <w:szCs w:val="24"/>
        </w:rPr>
        <w:t>onsideration of ratifying authorization for Chairperson Perfetti to sign the BST Engagement Letter for FYE 12/31/2025 audit of financials</w:t>
      </w:r>
      <w:r>
        <w:rPr>
          <w:rFonts w:ascii="Arial" w:hAnsi="Arial" w:cs="Arial"/>
          <w:sz w:val="24"/>
          <w:szCs w:val="24"/>
        </w:rPr>
        <w:t>.</w:t>
      </w:r>
    </w:p>
    <w:p w14:paraId="167C85B4" w14:textId="77777777" w:rsidR="00D0501C" w:rsidRDefault="00A13D4E" w:rsidP="00A13D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CFO Ferrandino </w:t>
      </w:r>
      <w:r w:rsidR="00D0501C">
        <w:rPr>
          <w:rFonts w:ascii="Arial" w:hAnsi="Arial" w:cs="Arial"/>
          <w:sz w:val="24"/>
          <w:szCs w:val="24"/>
        </w:rPr>
        <w:t xml:space="preserve">provided an explanation.  </w:t>
      </w:r>
    </w:p>
    <w:p w14:paraId="1F625F54" w14:textId="1A1D1242" w:rsidR="00A13D4E" w:rsidRDefault="00D0501C" w:rsidP="00A13D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 a motion </w:t>
      </w:r>
      <w:r w:rsidR="00365FF0">
        <w:rPr>
          <w:rFonts w:ascii="Arial" w:hAnsi="Arial" w:cs="Arial"/>
          <w:sz w:val="24"/>
          <w:szCs w:val="24"/>
        </w:rPr>
        <w:t>by Secretary</w:t>
      </w:r>
      <w:r w:rsidR="00A13D4E">
        <w:rPr>
          <w:rFonts w:ascii="Arial" w:hAnsi="Arial" w:cs="Arial"/>
          <w:sz w:val="24"/>
          <w:szCs w:val="24"/>
        </w:rPr>
        <w:t xml:space="preserve"> Ryan and seconded by Treasurer McGivern and carried to </w:t>
      </w:r>
      <w:r w:rsidR="00A13D4E" w:rsidRPr="00A13D4E">
        <w:rPr>
          <w:rFonts w:ascii="Arial" w:hAnsi="Arial" w:cs="Arial"/>
          <w:sz w:val="24"/>
          <w:szCs w:val="24"/>
        </w:rPr>
        <w:t>ratify authoriz</w:t>
      </w:r>
      <w:r w:rsidR="00A13D4E">
        <w:rPr>
          <w:rFonts w:ascii="Arial" w:hAnsi="Arial" w:cs="Arial"/>
          <w:sz w:val="24"/>
          <w:szCs w:val="24"/>
        </w:rPr>
        <w:t>ing</w:t>
      </w:r>
      <w:r w:rsidR="00A13D4E" w:rsidRPr="00A13D4E">
        <w:rPr>
          <w:rFonts w:ascii="Arial" w:hAnsi="Arial" w:cs="Arial"/>
          <w:sz w:val="24"/>
          <w:szCs w:val="24"/>
        </w:rPr>
        <w:t xml:space="preserve"> Chairperson Perfetti to sign the BST Engagement Letter for FYE 12/31/2025 audit of financials</w:t>
      </w:r>
      <w:r w:rsidR="00A13D4E">
        <w:rPr>
          <w:rFonts w:ascii="Arial" w:hAnsi="Arial" w:cs="Arial"/>
          <w:sz w:val="24"/>
          <w:szCs w:val="24"/>
        </w:rPr>
        <w:t>.</w:t>
      </w:r>
      <w:r w:rsidR="003823B7">
        <w:rPr>
          <w:rFonts w:ascii="Arial" w:hAnsi="Arial" w:cs="Arial"/>
          <w:sz w:val="24"/>
          <w:szCs w:val="24"/>
        </w:rPr>
        <w:t xml:space="preserve"> All ayes.</w:t>
      </w:r>
    </w:p>
    <w:p w14:paraId="43956ED8" w14:textId="678B0943" w:rsidR="00A13D4E" w:rsidRDefault="00A13D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next item for consideration is c</w:t>
      </w:r>
      <w:r w:rsidRPr="00A13D4E">
        <w:rPr>
          <w:rFonts w:ascii="Arial" w:hAnsi="Arial" w:cs="Arial"/>
          <w:sz w:val="24"/>
          <w:szCs w:val="24"/>
        </w:rPr>
        <w:t>onsideration of ratifying authorization for CFO Ferrandino to sign the BST Representation Letter for FYE 12/31/2025 audit financial statements</w:t>
      </w:r>
      <w:r>
        <w:rPr>
          <w:rFonts w:ascii="Arial" w:hAnsi="Arial" w:cs="Arial"/>
          <w:sz w:val="24"/>
          <w:szCs w:val="24"/>
        </w:rPr>
        <w:t>.</w:t>
      </w:r>
    </w:p>
    <w:p w14:paraId="03B1FCDE" w14:textId="73EDCB3C" w:rsidR="00A13D4E" w:rsidRDefault="00A13D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CFO Ferrandino explained that this letter confirms completion of the audit and receipt of financial statements from BST for FYE 12/31/2025.</w:t>
      </w:r>
      <w:r w:rsidR="003823B7">
        <w:rPr>
          <w:rFonts w:ascii="Arial" w:hAnsi="Arial" w:cs="Arial"/>
          <w:sz w:val="24"/>
          <w:szCs w:val="24"/>
        </w:rPr>
        <w:t xml:space="preserve"> All ayes.</w:t>
      </w:r>
    </w:p>
    <w:p w14:paraId="7D8B4789" w14:textId="70C1BD1A" w:rsidR="00A13D4E" w:rsidRDefault="00A13D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 a motion by Treasurer McGivern and seconded by Secretary Ryan and carried, to </w:t>
      </w:r>
      <w:r w:rsidRPr="00A13D4E">
        <w:rPr>
          <w:rFonts w:ascii="Arial" w:hAnsi="Arial" w:cs="Arial"/>
          <w:sz w:val="24"/>
          <w:szCs w:val="24"/>
        </w:rPr>
        <w:t>ratify authoriz</w:t>
      </w:r>
      <w:r>
        <w:rPr>
          <w:rFonts w:ascii="Arial" w:hAnsi="Arial" w:cs="Arial"/>
          <w:sz w:val="24"/>
          <w:szCs w:val="24"/>
        </w:rPr>
        <w:t>ing</w:t>
      </w:r>
      <w:r w:rsidRPr="00A13D4E">
        <w:rPr>
          <w:rFonts w:ascii="Arial" w:hAnsi="Arial" w:cs="Arial"/>
          <w:sz w:val="24"/>
          <w:szCs w:val="24"/>
        </w:rPr>
        <w:t xml:space="preserve"> for CFO Ferrandino to sign the BST Representation Letter for FYE 12/31/2025 audit financial statements</w:t>
      </w:r>
      <w:r>
        <w:rPr>
          <w:rFonts w:ascii="Arial" w:hAnsi="Arial" w:cs="Arial"/>
          <w:sz w:val="24"/>
          <w:szCs w:val="24"/>
        </w:rPr>
        <w:t>.</w:t>
      </w:r>
      <w:r w:rsidR="003823B7">
        <w:rPr>
          <w:rFonts w:ascii="Arial" w:hAnsi="Arial" w:cs="Arial"/>
          <w:sz w:val="24"/>
          <w:szCs w:val="24"/>
        </w:rPr>
        <w:t xml:space="preserve"> All ayes.</w:t>
      </w:r>
    </w:p>
    <w:p w14:paraId="39CE125F" w14:textId="4F3E09F1" w:rsidR="00A13D4E" w:rsidRDefault="00A13D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next item for consideration is adopting a Conflict-of-Interest Policy.</w:t>
      </w:r>
    </w:p>
    <w:p w14:paraId="7A8AE9C6" w14:textId="461AC99A" w:rsidR="00A13D4E" w:rsidRDefault="00A13D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CEO Alix explained that Chairperson Perfetti was notified by the Authority Budget Office (ABO) that we did not have a Conflict-of-Interest Policy on our website. The IDA does have Code of Ethics Policy which includes similar </w:t>
      </w:r>
      <w:r w:rsidR="007761BE">
        <w:rPr>
          <w:rFonts w:ascii="Arial" w:hAnsi="Arial" w:cs="Arial"/>
          <w:sz w:val="24"/>
          <w:szCs w:val="24"/>
        </w:rPr>
        <w:t>information,</w:t>
      </w:r>
      <w:r>
        <w:rPr>
          <w:rFonts w:ascii="Arial" w:hAnsi="Arial" w:cs="Arial"/>
          <w:sz w:val="24"/>
          <w:szCs w:val="24"/>
        </w:rPr>
        <w:t xml:space="preserve"> but the ABO requires a separate policy.</w:t>
      </w:r>
      <w:r w:rsidR="007761BE">
        <w:rPr>
          <w:rFonts w:ascii="Arial" w:hAnsi="Arial" w:cs="Arial"/>
          <w:sz w:val="24"/>
          <w:szCs w:val="24"/>
        </w:rPr>
        <w:t xml:space="preserve"> They provided a sample policy </w:t>
      </w:r>
      <w:r w:rsidR="00D0501C">
        <w:rPr>
          <w:rFonts w:ascii="Arial" w:hAnsi="Arial" w:cs="Arial"/>
          <w:sz w:val="24"/>
          <w:szCs w:val="24"/>
        </w:rPr>
        <w:t xml:space="preserve">that </w:t>
      </w:r>
      <w:r w:rsidR="007761BE">
        <w:rPr>
          <w:rFonts w:ascii="Arial" w:hAnsi="Arial" w:cs="Arial"/>
          <w:sz w:val="24"/>
          <w:szCs w:val="24"/>
        </w:rPr>
        <w:t>we were able to revise and Attorney Jeffers reviewed it.</w:t>
      </w:r>
    </w:p>
    <w:p w14:paraId="114EC0AF" w14:textId="0C8051EB" w:rsidR="003823B7" w:rsidRDefault="003823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Attorney Jeffers commented </w:t>
      </w:r>
      <w:r w:rsidR="007761BE">
        <w:rPr>
          <w:rFonts w:ascii="Arial" w:hAnsi="Arial" w:cs="Arial"/>
          <w:sz w:val="24"/>
          <w:szCs w:val="24"/>
        </w:rPr>
        <w:t>that it</w:t>
      </w:r>
      <w:r>
        <w:rPr>
          <w:rFonts w:ascii="Arial" w:hAnsi="Arial" w:cs="Arial"/>
          <w:sz w:val="24"/>
          <w:szCs w:val="24"/>
        </w:rPr>
        <w:t xml:space="preserve"> is a basic policy with procedures to follow in the case of a conflict or the appearance of one. He also noted that if anyone ever has a question about a possible conflict, they can reach out to him directly to discuss.</w:t>
      </w:r>
    </w:p>
    <w:p w14:paraId="7BED1B9B" w14:textId="1D5F76A6" w:rsidR="003823B7" w:rsidRDefault="003823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a motion by Treasurer McGivern and seconded by Secretary Ryan and carried, to adopt the Conflict-of-Interest Policy. All ayes.</w:t>
      </w:r>
    </w:p>
    <w:p w14:paraId="4316D6F5" w14:textId="4BD73E3A" w:rsidR="005B4FE8" w:rsidRDefault="003823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5B4FE8">
        <w:rPr>
          <w:rFonts w:ascii="Arial" w:hAnsi="Arial" w:cs="Arial"/>
          <w:sz w:val="24"/>
          <w:szCs w:val="24"/>
        </w:rPr>
        <w:t>ther business</w:t>
      </w:r>
      <w:r>
        <w:rPr>
          <w:rFonts w:ascii="Arial" w:hAnsi="Arial" w:cs="Arial"/>
          <w:sz w:val="24"/>
          <w:szCs w:val="24"/>
        </w:rPr>
        <w:t>:</w:t>
      </w:r>
    </w:p>
    <w:p w14:paraId="5E7AB4F7" w14:textId="215C9796" w:rsidR="003823B7" w:rsidRDefault="003823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CEO Alix explained that Luizzi Construction Services (LCS) </w:t>
      </w:r>
      <w:r w:rsidR="00292DD3">
        <w:rPr>
          <w:rFonts w:ascii="Arial" w:hAnsi="Arial" w:cs="Arial"/>
          <w:sz w:val="24"/>
          <w:szCs w:val="24"/>
        </w:rPr>
        <w:t xml:space="preserve">requested </w:t>
      </w:r>
      <w:r>
        <w:rPr>
          <w:rFonts w:ascii="Arial" w:hAnsi="Arial" w:cs="Arial"/>
          <w:sz w:val="24"/>
          <w:szCs w:val="24"/>
        </w:rPr>
        <w:t xml:space="preserve">to act as an agent for the fit up of additional office space in the Luizzi Companies’ 25 Tibbits/147 Cannon Street </w:t>
      </w:r>
      <w:r w:rsidR="00292DD3">
        <w:rPr>
          <w:rFonts w:ascii="Arial" w:hAnsi="Arial" w:cs="Arial"/>
          <w:sz w:val="24"/>
          <w:szCs w:val="24"/>
        </w:rPr>
        <w:t>project</w:t>
      </w:r>
      <w:r>
        <w:rPr>
          <w:rFonts w:ascii="Arial" w:hAnsi="Arial" w:cs="Arial"/>
          <w:sz w:val="24"/>
          <w:szCs w:val="24"/>
        </w:rPr>
        <w:t xml:space="preserve">. </w:t>
      </w:r>
      <w:r w:rsidR="00292DD3">
        <w:rPr>
          <w:rFonts w:ascii="Arial" w:hAnsi="Arial" w:cs="Arial"/>
          <w:sz w:val="24"/>
          <w:szCs w:val="24"/>
        </w:rPr>
        <w:t>We did check with our Special Counsel at Hodgson Russ and because t</w:t>
      </w:r>
      <w:r>
        <w:rPr>
          <w:rFonts w:ascii="Arial" w:hAnsi="Arial" w:cs="Arial"/>
          <w:sz w:val="24"/>
          <w:szCs w:val="24"/>
        </w:rPr>
        <w:t>he costs for this portion of the project were included in the original Financial Assistance Agreement approved in November 2024</w:t>
      </w:r>
      <w:r w:rsidR="00292DD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Board </w:t>
      </w:r>
      <w:r w:rsidR="00292DD3">
        <w:rPr>
          <w:rFonts w:ascii="Arial" w:hAnsi="Arial" w:cs="Arial"/>
          <w:sz w:val="24"/>
          <w:szCs w:val="24"/>
        </w:rPr>
        <w:t>action</w:t>
      </w:r>
      <w:r>
        <w:rPr>
          <w:rFonts w:ascii="Arial" w:hAnsi="Arial" w:cs="Arial"/>
          <w:sz w:val="24"/>
          <w:szCs w:val="24"/>
        </w:rPr>
        <w:t xml:space="preserve"> is required. </w:t>
      </w:r>
      <w:r w:rsidR="00292DD3">
        <w:rPr>
          <w:rFonts w:ascii="Arial" w:hAnsi="Arial" w:cs="Arial"/>
          <w:sz w:val="24"/>
          <w:szCs w:val="24"/>
        </w:rPr>
        <w:t>As an agent, LCS received the Sales Tax &amp; Use exemption benefit. The project is now deemed complete.</w:t>
      </w:r>
    </w:p>
    <w:p w14:paraId="2EFA6AF0" w14:textId="21115777" w:rsidR="005B4FE8" w:rsidRPr="00897973" w:rsidRDefault="005B4F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a motion by Secretary Ryan and seconded by Member McGivern and carried, to adjourn at 3:08pm. All ayes.</w:t>
      </w:r>
    </w:p>
    <w:sectPr w:rsidR="005B4FE8" w:rsidRPr="00897973" w:rsidSect="00A53E4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F050B0C-FFAB-43D4-B0E0-8B10E4650517}"/>
    <w:docVar w:name="dgnword-eventsink" w:val="3094997085632"/>
  </w:docVars>
  <w:rsids>
    <w:rsidRoot w:val="008D4741"/>
    <w:rsid w:val="000222BC"/>
    <w:rsid w:val="000C6BD1"/>
    <w:rsid w:val="001830CE"/>
    <w:rsid w:val="00186400"/>
    <w:rsid w:val="001E589F"/>
    <w:rsid w:val="001E5D4D"/>
    <w:rsid w:val="00292DD3"/>
    <w:rsid w:val="00296AF8"/>
    <w:rsid w:val="00365FF0"/>
    <w:rsid w:val="003823B7"/>
    <w:rsid w:val="00433D85"/>
    <w:rsid w:val="004F12F3"/>
    <w:rsid w:val="005205A8"/>
    <w:rsid w:val="005257E0"/>
    <w:rsid w:val="005B4FE8"/>
    <w:rsid w:val="006D6B4B"/>
    <w:rsid w:val="007761BE"/>
    <w:rsid w:val="00832253"/>
    <w:rsid w:val="0084780E"/>
    <w:rsid w:val="00864B32"/>
    <w:rsid w:val="00877538"/>
    <w:rsid w:val="00897973"/>
    <w:rsid w:val="008D4741"/>
    <w:rsid w:val="00961867"/>
    <w:rsid w:val="00A13D4E"/>
    <w:rsid w:val="00A53E44"/>
    <w:rsid w:val="00AE1239"/>
    <w:rsid w:val="00B24D2A"/>
    <w:rsid w:val="00BA1F5E"/>
    <w:rsid w:val="00BF4981"/>
    <w:rsid w:val="00C07418"/>
    <w:rsid w:val="00C25ADB"/>
    <w:rsid w:val="00CD03C7"/>
    <w:rsid w:val="00CE1E72"/>
    <w:rsid w:val="00D0501C"/>
    <w:rsid w:val="00D91051"/>
    <w:rsid w:val="00DB58FE"/>
    <w:rsid w:val="00E34926"/>
    <w:rsid w:val="00EF5403"/>
    <w:rsid w:val="00FC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947C5"/>
  <w15:chartTrackingRefBased/>
  <w15:docId w15:val="{7B8843C8-6A23-48CB-8B49-4E2ED76E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74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74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74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7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74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74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74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7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7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7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7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7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7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7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7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74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74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74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741"/>
    <w:rPr>
      <w:b/>
      <w:bCs/>
      <w:smallCaps/>
      <w:color w:val="365F91" w:themeColor="accent1" w:themeShade="BF"/>
      <w:spacing w:val="5"/>
    </w:rPr>
  </w:style>
  <w:style w:type="paragraph" w:styleId="Revision">
    <w:name w:val="Revision"/>
    <w:hidden/>
    <w:uiPriority w:val="99"/>
    <w:semiHidden/>
    <w:rsid w:val="004F12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4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michele.bourgeois</dc:creator>
  <cp:keywords/>
  <dc:description/>
  <cp:lastModifiedBy>michele.bourgeois</cp:lastModifiedBy>
  <cp:revision>2</cp:revision>
  <dcterms:created xsi:type="dcterms:W3CDTF">2026-06-08T19:45:00Z</dcterms:created>
  <dcterms:modified xsi:type="dcterms:W3CDTF">2026-06-08T19:45:00Z</dcterms:modified>
</cp:coreProperties>
</file>