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3417" w14:textId="3EFF3A8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The minutes of the regular meeting of the Board of Trustees of the Green Island Power Authority held on </w:t>
      </w:r>
      <w:r w:rsidR="006D153D">
        <w:rPr>
          <w:rFonts w:ascii="Arial" w:hAnsi="Arial" w:cs="Arial"/>
          <w:color w:val="000000"/>
          <w:kern w:val="0"/>
          <w:sz w:val="24"/>
          <w:szCs w:val="24"/>
        </w:rPr>
        <w:t>Monday</w:t>
      </w:r>
      <w:r w:rsidR="007352DC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1F7289">
        <w:rPr>
          <w:rFonts w:ascii="Arial" w:hAnsi="Arial" w:cs="Arial"/>
          <w:color w:val="000000"/>
          <w:kern w:val="0"/>
          <w:sz w:val="24"/>
          <w:szCs w:val="24"/>
        </w:rPr>
        <w:t>May 19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ED00EE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at 6:00pm, at the Green Island Municipal Center, 19 George Street Green Island.</w:t>
      </w:r>
    </w:p>
    <w:p w14:paraId="6362234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6F15614" w14:textId="60751905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Ellen M. McNulty-Ryan called the meeting to order</w:t>
      </w:r>
      <w:r w:rsidR="00260613">
        <w:rPr>
          <w:rFonts w:ascii="Arial" w:hAnsi="Arial" w:cs="Arial"/>
          <w:color w:val="000000"/>
          <w:kern w:val="0"/>
          <w:sz w:val="24"/>
          <w:szCs w:val="24"/>
        </w:rPr>
        <w:t xml:space="preserve">. </w:t>
      </w:r>
    </w:p>
    <w:p w14:paraId="338028F0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6AF59B3" w14:textId="758DD472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Roll Call: Chairperson McNulty-Ryan,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 xml:space="preserve">Vice Chairperson Perfetti, </w:t>
      </w:r>
      <w:r>
        <w:rPr>
          <w:rFonts w:ascii="Arial" w:hAnsi="Arial" w:cs="Arial"/>
          <w:color w:val="000000"/>
          <w:kern w:val="0"/>
          <w:sz w:val="24"/>
          <w:szCs w:val="24"/>
        </w:rPr>
        <w:t>Trustee Cocca,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 xml:space="preserve"> Trustee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>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 xml:space="preserve">Trustee Viera, Attorney Jeffers, 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and Madeline Paterniani, GIPA CFO.</w:t>
      </w:r>
    </w:p>
    <w:p w14:paraId="189CC4E8" w14:textId="77777777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40F954F" w14:textId="6EEB00A4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Absent: Kristin Swinton, GIPA CEO</w:t>
      </w:r>
    </w:p>
    <w:p w14:paraId="1FF57F1D" w14:textId="77777777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12BD92E8" w14:textId="39DCE7C5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On a motion by Trustee DeMento and seconded by Vice Chairperson Perfetti and carried, to excuse the absentee. All ayes.</w:t>
      </w:r>
    </w:p>
    <w:p w14:paraId="51AE4BCA" w14:textId="77777777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A5560BB" w14:textId="0D84DACA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noted that there was </w:t>
      </w:r>
      <w:r w:rsidR="00417992">
        <w:rPr>
          <w:rFonts w:ascii="Arial" w:hAnsi="Arial" w:cs="Arial"/>
          <w:color w:val="000000"/>
          <w:kern w:val="0"/>
          <w:sz w:val="24"/>
          <w:szCs w:val="24"/>
        </w:rPr>
        <w:t xml:space="preserve">no </w:t>
      </w:r>
      <w:r>
        <w:rPr>
          <w:rFonts w:ascii="Arial" w:hAnsi="Arial" w:cs="Arial"/>
          <w:color w:val="000000"/>
          <w:kern w:val="0"/>
          <w:sz w:val="24"/>
          <w:szCs w:val="24"/>
        </w:rPr>
        <w:t>one to speak for Public Forum.</w:t>
      </w:r>
    </w:p>
    <w:p w14:paraId="133FCEDA" w14:textId="77777777" w:rsidR="003D4262" w:rsidRDefault="003D4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A62B65" w14:textId="2AFB13D3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stated that the </w:t>
      </w:r>
      <w:r w:rsidR="00BD5C33">
        <w:rPr>
          <w:rFonts w:ascii="Arial" w:hAnsi="Arial" w:cs="Arial"/>
          <w:color w:val="000000"/>
          <w:kern w:val="0"/>
          <w:sz w:val="24"/>
          <w:szCs w:val="24"/>
        </w:rPr>
        <w:t>first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item is consideration of the minutes of the regular meeting held on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April 21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5</w:t>
      </w:r>
      <w:r w:rsidR="00CE7457">
        <w:rPr>
          <w:rFonts w:ascii="Arial" w:hAnsi="Arial" w:cs="Arial"/>
          <w:color w:val="000000"/>
          <w:kern w:val="0"/>
          <w:sz w:val="24"/>
          <w:szCs w:val="24"/>
        </w:rPr>
        <w:t>,</w:t>
      </w:r>
    </w:p>
    <w:p w14:paraId="58DB9828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B6927E5" w14:textId="1457233C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Trustee DeMento</w:t>
      </w:r>
      <w:r w:rsidR="00F0408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approve the minutes of the regular</w:t>
      </w:r>
      <w:r w:rsidR="00FA65C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meeting held on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April 21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550BC6B" w14:textId="77777777" w:rsidR="00417992" w:rsidRDefault="004179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590F1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stated that the next item is consideration of the Approval of Claims for the month.</w:t>
      </w:r>
    </w:p>
    <w:p w14:paraId="42C1478E" w14:textId="77777777" w:rsidR="003D6BE5" w:rsidRDefault="003D6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318206" w14:textId="3A308EBA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seconded by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>carried, to approve the claims as submitted in the amount of $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37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326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3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>4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 xml:space="preserve"> and an addendum in the amount of $48,204.35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 xml:space="preserve"> and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>to grant authorization for the payment of any routine invoices that are received for the month. All ayes.</w:t>
      </w:r>
    </w:p>
    <w:p w14:paraId="54AA1C38" w14:textId="77777777" w:rsidR="009F3DCF" w:rsidRDefault="009F3D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4E714B0" w14:textId="1AF91A82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</w:t>
      </w:r>
      <w:r w:rsidR="001C2D08">
        <w:rPr>
          <w:rFonts w:ascii="Arial" w:hAnsi="Arial" w:cs="Arial"/>
          <w:color w:val="000000"/>
          <w:kern w:val="0"/>
          <w:sz w:val="24"/>
          <w:szCs w:val="24"/>
        </w:rPr>
        <w:t>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that the next item is consideration of the monthly reports by the Treasurer/Chief Financial Officer.</w:t>
      </w:r>
    </w:p>
    <w:p w14:paraId="70118857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A85ABA" w14:textId="7A910BD3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4F4CAD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and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secon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ded by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accept the monthly reports by the Treasurer/Chief Financial Officer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as submitted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A1A8676" w14:textId="77777777" w:rsidR="00FD0472" w:rsidRDefault="00FD0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C131E23" w14:textId="356BF8E7" w:rsidR="00685BEA" w:rsidRDefault="00A52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seconded by 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Viera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carried, to approve the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adjustments to the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monthly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billing. All ayes.</w:t>
      </w:r>
    </w:p>
    <w:p w14:paraId="14FFC597" w14:textId="77777777" w:rsidR="00E3165B" w:rsidRDefault="00E31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F24615D" w14:textId="4E5380AA" w:rsidR="00050B80" w:rsidRDefault="00581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The next item for consideration is renewal of 2025 Transmission Congestion Contracts (“TCCs”)</w:t>
      </w:r>
    </w:p>
    <w:p w14:paraId="4F7F6E96" w14:textId="77777777" w:rsidR="0058131D" w:rsidRDefault="00581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8931A91" w14:textId="07EF37CF" w:rsidR="0058131D" w:rsidRDefault="00581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CFO Paterniani explained that this is an annual renewal. TCCs are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basically an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insurance contract to protect us from fluctuations in the market for prices on our supplemental power.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We’ve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had this for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several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years and have always purchased three (3). We are recommending purchasing three again. Year to date on our current contract,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we’ve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recouped about 75%. The </w:t>
      </w:r>
      <w:r>
        <w:rPr>
          <w:rFonts w:ascii="Arial" w:hAnsi="Arial" w:cs="Arial"/>
          <w:color w:val="000000"/>
          <w:kern w:val="0"/>
          <w:sz w:val="24"/>
          <w:szCs w:val="24"/>
        </w:rPr>
        <w:lastRenderedPageBreak/>
        <w:t>contract runs through October 1</w:t>
      </w:r>
      <w:r w:rsidRPr="0058131D">
        <w:rPr>
          <w:rFonts w:ascii="Arial" w:hAnsi="Arial" w:cs="Arial"/>
          <w:color w:val="000000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so it has been beneficial for us.</w:t>
      </w:r>
    </w:p>
    <w:p w14:paraId="5CE72DD5" w14:textId="77777777" w:rsidR="00CE7457" w:rsidRDefault="00CE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4CFE849" w14:textId="256B9335" w:rsidR="00CE7457" w:rsidRDefault="00CE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On a motion by Trustee DeMento and seconded by Trustee Cocca and carried, to authorize the renewal of the 2025 Transmission Congestion Contracts. All ayes.</w:t>
      </w:r>
    </w:p>
    <w:p w14:paraId="7174FD1E" w14:textId="77777777" w:rsidR="0058131D" w:rsidRDefault="00581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DA55AB" w14:textId="5FAC2BFB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F74CD6">
        <w:rPr>
          <w:rFonts w:ascii="Arial" w:hAnsi="Arial" w:cs="Arial"/>
          <w:color w:val="000000"/>
          <w:kern w:val="0"/>
          <w:sz w:val="24"/>
          <w:szCs w:val="24"/>
        </w:rPr>
        <w:t>Trustee</w:t>
      </w:r>
      <w:r w:rsidR="00F1540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7E1203">
        <w:rPr>
          <w:rFonts w:ascii="Arial" w:hAnsi="Arial" w:cs="Arial"/>
          <w:color w:val="000000"/>
          <w:kern w:val="0"/>
          <w:sz w:val="24"/>
          <w:szCs w:val="24"/>
        </w:rPr>
        <w:t>Trustee DeMento</w:t>
      </w:r>
      <w:r w:rsidR="006355B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adjourn the meeting at 6:0</w:t>
      </w:r>
      <w:r w:rsidR="005956C1">
        <w:rPr>
          <w:rFonts w:ascii="Arial" w:hAnsi="Arial" w:cs="Arial"/>
          <w:color w:val="000000"/>
          <w:kern w:val="0"/>
          <w:sz w:val="24"/>
          <w:szCs w:val="24"/>
        </w:rPr>
        <w:t>5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kern w:val="0"/>
          <w:sz w:val="24"/>
          <w:szCs w:val="24"/>
        </w:rPr>
        <w:t>m. All ayes.</w:t>
      </w:r>
    </w:p>
    <w:p w14:paraId="6C7646F2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sectPr w:rsidR="00685BEA" w:rsidSect="00CE7457">
      <w:pgSz w:w="12240" w:h="15840"/>
      <w:pgMar w:top="1440" w:right="108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AC9309F-FE00-4383-AFED-2398C55659D7}"/>
    <w:docVar w:name="dgnword-eventsink" w:val="2084998210672"/>
  </w:docVars>
  <w:rsids>
    <w:rsidRoot w:val="00F10F3C"/>
    <w:rsid w:val="00050B80"/>
    <w:rsid w:val="000547B9"/>
    <w:rsid w:val="000576A6"/>
    <w:rsid w:val="0007463D"/>
    <w:rsid w:val="0009719F"/>
    <w:rsid w:val="000D3F80"/>
    <w:rsid w:val="000D5E44"/>
    <w:rsid w:val="00113919"/>
    <w:rsid w:val="00161D9A"/>
    <w:rsid w:val="00165D47"/>
    <w:rsid w:val="001B2937"/>
    <w:rsid w:val="001C0DB9"/>
    <w:rsid w:val="001C2D08"/>
    <w:rsid w:val="001F7289"/>
    <w:rsid w:val="00202815"/>
    <w:rsid w:val="00242CB2"/>
    <w:rsid w:val="00260613"/>
    <w:rsid w:val="00271F1A"/>
    <w:rsid w:val="002871AA"/>
    <w:rsid w:val="002952B1"/>
    <w:rsid w:val="00297F64"/>
    <w:rsid w:val="002B4FB1"/>
    <w:rsid w:val="002C73FD"/>
    <w:rsid w:val="003323C2"/>
    <w:rsid w:val="003329F5"/>
    <w:rsid w:val="00383660"/>
    <w:rsid w:val="003D4262"/>
    <w:rsid w:val="003D6BE5"/>
    <w:rsid w:val="003F12EC"/>
    <w:rsid w:val="00417992"/>
    <w:rsid w:val="00450F90"/>
    <w:rsid w:val="00454E19"/>
    <w:rsid w:val="00464520"/>
    <w:rsid w:val="00477A6D"/>
    <w:rsid w:val="00495083"/>
    <w:rsid w:val="004B3D02"/>
    <w:rsid w:val="004C45EA"/>
    <w:rsid w:val="004E29F4"/>
    <w:rsid w:val="004E3200"/>
    <w:rsid w:val="004F4CAD"/>
    <w:rsid w:val="004F7EEC"/>
    <w:rsid w:val="005115AE"/>
    <w:rsid w:val="00523386"/>
    <w:rsid w:val="00526EC2"/>
    <w:rsid w:val="00541F25"/>
    <w:rsid w:val="0056518E"/>
    <w:rsid w:val="0058131D"/>
    <w:rsid w:val="005956C1"/>
    <w:rsid w:val="006003A3"/>
    <w:rsid w:val="006073D9"/>
    <w:rsid w:val="00633703"/>
    <w:rsid w:val="006355BE"/>
    <w:rsid w:val="00653A14"/>
    <w:rsid w:val="006557EF"/>
    <w:rsid w:val="00666558"/>
    <w:rsid w:val="00685BEA"/>
    <w:rsid w:val="006D153D"/>
    <w:rsid w:val="00703B8C"/>
    <w:rsid w:val="007222B9"/>
    <w:rsid w:val="00724EA2"/>
    <w:rsid w:val="0072765A"/>
    <w:rsid w:val="00732BDD"/>
    <w:rsid w:val="007352DC"/>
    <w:rsid w:val="00755B6B"/>
    <w:rsid w:val="007745C9"/>
    <w:rsid w:val="007A7E40"/>
    <w:rsid w:val="007C2B5F"/>
    <w:rsid w:val="007C2C84"/>
    <w:rsid w:val="007D65F5"/>
    <w:rsid w:val="007E1203"/>
    <w:rsid w:val="007E5B98"/>
    <w:rsid w:val="00807060"/>
    <w:rsid w:val="00813B13"/>
    <w:rsid w:val="00814E25"/>
    <w:rsid w:val="0082423A"/>
    <w:rsid w:val="00847A5B"/>
    <w:rsid w:val="00860B37"/>
    <w:rsid w:val="00883C40"/>
    <w:rsid w:val="009019B6"/>
    <w:rsid w:val="009105C8"/>
    <w:rsid w:val="009254FB"/>
    <w:rsid w:val="00926BE6"/>
    <w:rsid w:val="0098324A"/>
    <w:rsid w:val="00997E3E"/>
    <w:rsid w:val="009B3830"/>
    <w:rsid w:val="009F3DCF"/>
    <w:rsid w:val="00A06527"/>
    <w:rsid w:val="00A41F8A"/>
    <w:rsid w:val="00A521B6"/>
    <w:rsid w:val="00A8747E"/>
    <w:rsid w:val="00AC21B3"/>
    <w:rsid w:val="00AC4C94"/>
    <w:rsid w:val="00AE4ADE"/>
    <w:rsid w:val="00AF5BEA"/>
    <w:rsid w:val="00B13E98"/>
    <w:rsid w:val="00B37B72"/>
    <w:rsid w:val="00B44DF2"/>
    <w:rsid w:val="00BA7361"/>
    <w:rsid w:val="00BD4CA9"/>
    <w:rsid w:val="00BD5C33"/>
    <w:rsid w:val="00BE71E6"/>
    <w:rsid w:val="00C06AD3"/>
    <w:rsid w:val="00C171BD"/>
    <w:rsid w:val="00C722CD"/>
    <w:rsid w:val="00CE7457"/>
    <w:rsid w:val="00D214F8"/>
    <w:rsid w:val="00D21909"/>
    <w:rsid w:val="00D31A3C"/>
    <w:rsid w:val="00D4639D"/>
    <w:rsid w:val="00D77756"/>
    <w:rsid w:val="00DA6C1C"/>
    <w:rsid w:val="00DE37F8"/>
    <w:rsid w:val="00E0211B"/>
    <w:rsid w:val="00E15700"/>
    <w:rsid w:val="00E3165B"/>
    <w:rsid w:val="00E951CC"/>
    <w:rsid w:val="00EB0748"/>
    <w:rsid w:val="00ED00EE"/>
    <w:rsid w:val="00EE703F"/>
    <w:rsid w:val="00EF3C6D"/>
    <w:rsid w:val="00F04080"/>
    <w:rsid w:val="00F10F3C"/>
    <w:rsid w:val="00F15401"/>
    <w:rsid w:val="00F3347A"/>
    <w:rsid w:val="00F654FE"/>
    <w:rsid w:val="00F74CD6"/>
    <w:rsid w:val="00F83193"/>
    <w:rsid w:val="00F851CE"/>
    <w:rsid w:val="00F91245"/>
    <w:rsid w:val="00F91404"/>
    <w:rsid w:val="00FA65C0"/>
    <w:rsid w:val="00FC3015"/>
    <w:rsid w:val="00FD0472"/>
    <w:rsid w:val="00FD4671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0A5C6"/>
  <w14:defaultImageDpi w14:val="0"/>
  <w15:docId w15:val="{F7CB2CB6-F2DE-4E26-A0EA-C016BBA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420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michele.bourgeois</dc:creator>
  <cp:keywords/>
  <dc:description/>
  <cp:lastModifiedBy>michele.bourgeois</cp:lastModifiedBy>
  <cp:revision>4</cp:revision>
  <cp:lastPrinted>2024-05-21T19:43:00Z</cp:lastPrinted>
  <dcterms:created xsi:type="dcterms:W3CDTF">2025-05-22T20:18:00Z</dcterms:created>
  <dcterms:modified xsi:type="dcterms:W3CDTF">2025-05-23T19:38:00Z</dcterms:modified>
</cp:coreProperties>
</file>