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b/>
          <w:bCs/>
          <w:u w:val="single"/>
        </w:rPr>
        <w:id w:val="-968200543"/>
        <w:docPartObj>
          <w:docPartGallery w:val="Cover Pages"/>
          <w:docPartUnique/>
        </w:docPartObj>
      </w:sdtPr>
      <w:sdtEndPr/>
      <w:sdtContent>
        <w:p w14:paraId="29E7BE61" w14:textId="77777777" w:rsidR="000A26D5" w:rsidRDefault="000A26D5" w:rsidP="008E7CBE">
          <w:pPr>
            <w:spacing w:after="160" w:line="259" w:lineRule="auto"/>
            <w:jc w:val="center"/>
            <w:rPr>
              <w:rFonts w:ascii="Times New Roman" w:hAnsi="Times New Roman" w:cs="Times New Roman"/>
              <w:b/>
              <w:bCs/>
              <w:u w:val="single"/>
            </w:rPr>
          </w:pPr>
        </w:p>
        <w:p w14:paraId="438D65D8" w14:textId="77777777" w:rsidR="000A26D5" w:rsidRDefault="000A26D5" w:rsidP="008E7CBE">
          <w:pPr>
            <w:spacing w:after="160" w:line="259" w:lineRule="auto"/>
            <w:jc w:val="center"/>
            <w:rPr>
              <w:rFonts w:ascii="Times New Roman" w:hAnsi="Times New Roman" w:cs="Times New Roman"/>
              <w:b/>
              <w:bCs/>
              <w:u w:val="single"/>
            </w:rPr>
          </w:pPr>
        </w:p>
        <w:p w14:paraId="7A93600C" w14:textId="0CAC942E" w:rsidR="000A26D5" w:rsidRDefault="00DE57C9" w:rsidP="008E7CBE">
          <w:pPr>
            <w:spacing w:after="160" w:line="259" w:lineRule="auto"/>
            <w:jc w:val="center"/>
            <w:rPr>
              <w:rFonts w:ascii="Times New Roman" w:hAnsi="Times New Roman" w:cs="Times New Roman"/>
              <w:b/>
              <w:bCs/>
              <w:u w:val="single"/>
            </w:rPr>
          </w:pPr>
          <w:r>
            <w:rPr>
              <w:noProof/>
            </w:rPr>
            <w:drawing>
              <wp:anchor distT="0" distB="0" distL="114300" distR="114300" simplePos="0" relativeHeight="251658240" behindDoc="0" locked="0" layoutInCell="1" allowOverlap="1" wp14:anchorId="2C58A85F" wp14:editId="53BD61CE">
                <wp:simplePos x="0" y="0"/>
                <wp:positionH relativeFrom="margin">
                  <wp:align>center</wp:align>
                </wp:positionH>
                <wp:positionV relativeFrom="paragraph">
                  <wp:posOffset>271145</wp:posOffset>
                </wp:positionV>
                <wp:extent cx="2180903" cy="1990725"/>
                <wp:effectExtent l="0" t="0" r="0" b="0"/>
                <wp:wrapSquare wrapText="bothSides"/>
                <wp:docPr id="1066949017" name="Picture 1066949017" descr="Villag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g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0903" cy="1990725"/>
                        </a:xfrm>
                        <a:prstGeom prst="rect">
                          <a:avLst/>
                        </a:prstGeom>
                        <a:noFill/>
                        <a:ln>
                          <a:noFill/>
                        </a:ln>
                      </pic:spPr>
                    </pic:pic>
                  </a:graphicData>
                </a:graphic>
              </wp:anchor>
            </w:drawing>
          </w:r>
        </w:p>
        <w:p w14:paraId="488F0045" w14:textId="0F74BE13" w:rsidR="000A26D5" w:rsidRDefault="00DE57C9" w:rsidP="00DE57C9">
          <w:pPr>
            <w:spacing w:after="160" w:line="259" w:lineRule="auto"/>
            <w:rPr>
              <w:rFonts w:ascii="Times New Roman" w:hAnsi="Times New Roman" w:cs="Times New Roman"/>
              <w:b/>
              <w:bCs/>
              <w:u w:val="single"/>
            </w:rPr>
          </w:pPr>
          <w:r>
            <w:rPr>
              <w:rFonts w:ascii="Times New Roman" w:hAnsi="Times New Roman" w:cs="Times New Roman"/>
              <w:b/>
              <w:bCs/>
              <w:u w:val="single"/>
            </w:rPr>
            <w:br w:type="textWrapping" w:clear="all"/>
          </w:r>
        </w:p>
        <w:p w14:paraId="6C52BDB8" w14:textId="77777777" w:rsidR="000A26D5" w:rsidRPr="000A26D5" w:rsidRDefault="000A26D5" w:rsidP="000A26D5">
          <w:pPr>
            <w:spacing w:after="160" w:line="259" w:lineRule="auto"/>
            <w:jc w:val="center"/>
            <w:rPr>
              <w:rFonts w:ascii="Times New Roman" w:hAnsi="Times New Roman" w:cs="Times New Roman"/>
              <w:b/>
              <w:bCs/>
              <w:u w:val="single"/>
            </w:rPr>
          </w:pPr>
        </w:p>
        <w:p w14:paraId="3B56730A" w14:textId="2557A3E3" w:rsidR="008E7CBE" w:rsidRPr="008E7CBE" w:rsidRDefault="000A26D5" w:rsidP="008E7CBE">
          <w:pPr>
            <w:spacing w:after="160" w:line="259" w:lineRule="auto"/>
            <w:jc w:val="center"/>
            <w:rPr>
              <w:rFonts w:ascii="Times New Roman" w:hAnsi="Times New Roman" w:cs="Times New Roman"/>
              <w:sz w:val="48"/>
              <w:szCs w:val="48"/>
            </w:rPr>
          </w:pPr>
          <w:r>
            <w:rPr>
              <w:rFonts w:ascii="Times New Roman" w:hAnsi="Times New Roman" w:cs="Times New Roman"/>
              <w:sz w:val="48"/>
              <w:szCs w:val="48"/>
            </w:rPr>
            <w:t xml:space="preserve">  </w:t>
          </w:r>
          <w:r w:rsidR="008E7CBE" w:rsidRPr="008E7CBE">
            <w:rPr>
              <w:rFonts w:ascii="Times New Roman" w:hAnsi="Times New Roman" w:cs="Times New Roman"/>
              <w:sz w:val="48"/>
              <w:szCs w:val="48"/>
            </w:rPr>
            <w:t>Village of Green Island</w:t>
          </w:r>
        </w:p>
        <w:p w14:paraId="4AA1B6C0" w14:textId="0A5B2C16" w:rsidR="008E7CBE" w:rsidRDefault="004A1DBE" w:rsidP="004A1DBE">
          <w:pPr>
            <w:tabs>
              <w:tab w:val="left" w:pos="2985"/>
              <w:tab w:val="center" w:pos="4680"/>
            </w:tabs>
            <w:spacing w:after="160" w:line="259" w:lineRule="auto"/>
            <w:rPr>
              <w:rFonts w:ascii="Times New Roman" w:hAnsi="Times New Roman" w:cs="Times New Roman"/>
              <w:sz w:val="48"/>
              <w:szCs w:val="48"/>
            </w:rPr>
          </w:pPr>
          <w:r>
            <w:rPr>
              <w:rFonts w:ascii="Times New Roman" w:hAnsi="Times New Roman" w:cs="Times New Roman"/>
              <w:sz w:val="48"/>
              <w:szCs w:val="48"/>
            </w:rPr>
            <w:tab/>
          </w:r>
          <w:r>
            <w:rPr>
              <w:rFonts w:ascii="Times New Roman" w:hAnsi="Times New Roman" w:cs="Times New Roman"/>
              <w:sz w:val="48"/>
              <w:szCs w:val="48"/>
            </w:rPr>
            <w:tab/>
          </w:r>
          <w:r w:rsidR="008E7CBE" w:rsidRPr="008E7CBE">
            <w:rPr>
              <w:rFonts w:ascii="Times New Roman" w:hAnsi="Times New Roman" w:cs="Times New Roman"/>
              <w:sz w:val="48"/>
              <w:szCs w:val="48"/>
            </w:rPr>
            <w:t>New York</w:t>
          </w:r>
        </w:p>
        <w:p w14:paraId="4E7B733D" w14:textId="77777777" w:rsidR="000A26D5" w:rsidRDefault="000A26D5" w:rsidP="008E7CBE">
          <w:pPr>
            <w:spacing w:after="160" w:line="259" w:lineRule="auto"/>
            <w:jc w:val="center"/>
            <w:rPr>
              <w:rFonts w:ascii="Times New Roman" w:hAnsi="Times New Roman" w:cs="Times New Roman"/>
              <w:sz w:val="52"/>
              <w:szCs w:val="52"/>
            </w:rPr>
          </w:pPr>
        </w:p>
        <w:p w14:paraId="605DE681" w14:textId="0ADEB303" w:rsidR="008E7CBE" w:rsidRPr="008E7CBE" w:rsidRDefault="008E7CBE" w:rsidP="00DE57C9">
          <w:pPr>
            <w:spacing w:after="160" w:line="259" w:lineRule="auto"/>
            <w:jc w:val="center"/>
            <w:rPr>
              <w:rFonts w:ascii="Times New Roman" w:hAnsi="Times New Roman" w:cs="Times New Roman"/>
              <w:sz w:val="48"/>
              <w:szCs w:val="48"/>
            </w:rPr>
          </w:pPr>
          <w:r w:rsidRPr="008E7CBE">
            <w:rPr>
              <w:rFonts w:ascii="Times New Roman" w:hAnsi="Times New Roman" w:cs="Times New Roman"/>
              <w:sz w:val="52"/>
              <w:szCs w:val="52"/>
            </w:rPr>
            <w:t>Fund Balance Policy</w:t>
          </w:r>
        </w:p>
        <w:p w14:paraId="22AD7AA9" w14:textId="77777777" w:rsidR="000A26D5" w:rsidRDefault="000A26D5" w:rsidP="000A26D5">
          <w:pPr>
            <w:spacing w:after="160" w:line="259" w:lineRule="auto"/>
            <w:rPr>
              <w:rFonts w:ascii="Times New Roman" w:hAnsi="Times New Roman" w:cs="Times New Roman"/>
              <w:b/>
              <w:bCs/>
              <w:u w:val="single"/>
            </w:rPr>
          </w:pPr>
        </w:p>
        <w:p w14:paraId="45697B3A" w14:textId="7F664CE6" w:rsidR="00B434D8" w:rsidRDefault="00BF3E14" w:rsidP="001169EB">
          <w:pPr>
            <w:pStyle w:val="NoSpacing"/>
            <w:tabs>
              <w:tab w:val="left" w:pos="2820"/>
            </w:tabs>
            <w:rPr>
              <w:rFonts w:ascii="Times New Roman" w:hAnsi="Times New Roman" w:cs="Times New Roman"/>
              <w:sz w:val="24"/>
              <w:szCs w:val="24"/>
            </w:rPr>
          </w:pPr>
          <w:r w:rsidRPr="00BF3E14">
            <w:rPr>
              <w:rFonts w:ascii="Times New Roman" w:hAnsi="Times New Roman" w:cs="Times New Roman"/>
              <w:sz w:val="24"/>
              <w:szCs w:val="24"/>
            </w:rPr>
            <w:t>Adopted:</w:t>
          </w:r>
          <w:r>
            <w:rPr>
              <w:rFonts w:ascii="Times New Roman" w:hAnsi="Times New Roman" w:cs="Times New Roman"/>
              <w:sz w:val="24"/>
              <w:szCs w:val="24"/>
            </w:rPr>
            <w:t xml:space="preserve"> </w:t>
          </w:r>
          <w:r w:rsidR="004A1DBE">
            <w:rPr>
              <w:rFonts w:ascii="Times New Roman" w:hAnsi="Times New Roman" w:cs="Times New Roman"/>
              <w:sz w:val="24"/>
              <w:szCs w:val="24"/>
            </w:rPr>
            <w:t>April 21, 2025</w:t>
          </w:r>
        </w:p>
        <w:p w14:paraId="16250716" w14:textId="0DA671D4" w:rsidR="00BF3E14" w:rsidRDefault="00A4535B" w:rsidP="001169EB">
          <w:pPr>
            <w:pStyle w:val="NoSpacing"/>
            <w:tabs>
              <w:tab w:val="left" w:pos="2820"/>
            </w:tabs>
            <w:rPr>
              <w:rFonts w:ascii="Times New Roman" w:hAnsi="Times New Roman" w:cs="Times New Roman"/>
              <w:sz w:val="24"/>
              <w:szCs w:val="24"/>
            </w:rPr>
          </w:pPr>
          <w:r>
            <w:rPr>
              <w:rFonts w:ascii="Times New Roman" w:hAnsi="Times New Roman" w:cs="Times New Roman"/>
              <w:sz w:val="24"/>
              <w:szCs w:val="24"/>
            </w:rPr>
            <w:tab/>
          </w:r>
        </w:p>
        <w:p w14:paraId="22C45E68" w14:textId="11C7D2B2" w:rsidR="0004428B" w:rsidRDefault="00BF3E14" w:rsidP="00BF3E14">
          <w:pPr>
            <w:pStyle w:val="NoSpacing"/>
            <w:rPr>
              <w:rFonts w:ascii="Times New Roman" w:hAnsi="Times New Roman" w:cs="Times New Roman"/>
              <w:sz w:val="24"/>
              <w:szCs w:val="24"/>
            </w:rPr>
          </w:pPr>
          <w:r>
            <w:rPr>
              <w:rFonts w:ascii="Times New Roman" w:hAnsi="Times New Roman" w:cs="Times New Roman"/>
              <w:sz w:val="24"/>
              <w:szCs w:val="24"/>
            </w:rPr>
            <w:t>Distribution</w:t>
          </w:r>
          <w:r w:rsidR="00DE57C9">
            <w:rPr>
              <w:rFonts w:ascii="Times New Roman" w:hAnsi="Times New Roman" w:cs="Times New Roman"/>
              <w:sz w:val="24"/>
              <w:szCs w:val="24"/>
            </w:rPr>
            <w:t xml:space="preserve">: </w:t>
          </w:r>
          <w:r w:rsidR="0004428B">
            <w:rPr>
              <w:rFonts w:ascii="Times New Roman" w:hAnsi="Times New Roman" w:cs="Times New Roman"/>
              <w:sz w:val="24"/>
              <w:szCs w:val="24"/>
            </w:rPr>
            <w:tab/>
          </w:r>
          <w:r w:rsidR="0004428B">
            <w:rPr>
              <w:rFonts w:ascii="Times New Roman" w:hAnsi="Times New Roman" w:cs="Times New Roman"/>
              <w:sz w:val="24"/>
              <w:szCs w:val="24"/>
            </w:rPr>
            <w:tab/>
            <w:t>Mayor: Ellen M. McNulty Ryan</w:t>
          </w:r>
        </w:p>
        <w:p w14:paraId="73704E18" w14:textId="7CD29E9F" w:rsidR="00BF3E14" w:rsidRDefault="00DE57C9" w:rsidP="0004428B">
          <w:pPr>
            <w:pStyle w:val="NoSpacing"/>
            <w:ind w:left="1440" w:firstLine="720"/>
            <w:rPr>
              <w:rFonts w:ascii="Times New Roman" w:hAnsi="Times New Roman" w:cs="Times New Roman"/>
              <w:sz w:val="24"/>
              <w:szCs w:val="24"/>
            </w:rPr>
          </w:pPr>
          <w:r>
            <w:rPr>
              <w:rFonts w:ascii="Times New Roman" w:hAnsi="Times New Roman" w:cs="Times New Roman"/>
              <w:sz w:val="24"/>
              <w:szCs w:val="24"/>
            </w:rPr>
            <w:t>Executive</w:t>
          </w:r>
          <w:r w:rsidR="00BF3E14">
            <w:rPr>
              <w:rFonts w:ascii="Times New Roman" w:hAnsi="Times New Roman" w:cs="Times New Roman"/>
              <w:sz w:val="24"/>
              <w:szCs w:val="24"/>
            </w:rPr>
            <w:t xml:space="preserve"> Ass</w:t>
          </w:r>
          <w:r w:rsidR="008B4DFC">
            <w:rPr>
              <w:rFonts w:ascii="Times New Roman" w:hAnsi="Times New Roman" w:cs="Times New Roman"/>
              <w:sz w:val="24"/>
              <w:szCs w:val="24"/>
            </w:rPr>
            <w:t>t</w:t>
          </w:r>
          <w:r w:rsidR="00BF3E14">
            <w:rPr>
              <w:rFonts w:ascii="Times New Roman" w:hAnsi="Times New Roman" w:cs="Times New Roman"/>
              <w:sz w:val="24"/>
              <w:szCs w:val="24"/>
            </w:rPr>
            <w:t xml:space="preserve"> to the Mayor: Maggie </w:t>
          </w:r>
          <w:r w:rsidR="008B4DFC">
            <w:rPr>
              <w:rFonts w:ascii="Times New Roman" w:hAnsi="Times New Roman" w:cs="Times New Roman"/>
              <w:sz w:val="24"/>
              <w:szCs w:val="24"/>
            </w:rPr>
            <w:t xml:space="preserve">A. </w:t>
          </w:r>
          <w:r w:rsidR="00BF3E14">
            <w:rPr>
              <w:rFonts w:ascii="Times New Roman" w:hAnsi="Times New Roman" w:cs="Times New Roman"/>
              <w:sz w:val="24"/>
              <w:szCs w:val="24"/>
            </w:rPr>
            <w:t>Alix</w:t>
          </w:r>
        </w:p>
        <w:p w14:paraId="2E9F678B" w14:textId="77777777" w:rsidR="00DE57C9" w:rsidRDefault="00BF3E14" w:rsidP="00BF3E1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B4DFC">
            <w:rPr>
              <w:rFonts w:ascii="Times New Roman" w:hAnsi="Times New Roman" w:cs="Times New Roman"/>
              <w:sz w:val="24"/>
              <w:szCs w:val="24"/>
            </w:rPr>
            <w:tab/>
          </w:r>
          <w:r w:rsidR="00DE57C9">
            <w:rPr>
              <w:rFonts w:ascii="Times New Roman" w:hAnsi="Times New Roman" w:cs="Times New Roman"/>
              <w:sz w:val="24"/>
              <w:szCs w:val="24"/>
            </w:rPr>
            <w:tab/>
          </w:r>
        </w:p>
        <w:p w14:paraId="02633085" w14:textId="3C1CBB6F" w:rsidR="00BF3E14" w:rsidRDefault="00BF3E14" w:rsidP="00DE57C9">
          <w:pPr>
            <w:pStyle w:val="NoSpacing"/>
            <w:ind w:left="1440" w:firstLine="720"/>
            <w:rPr>
              <w:rFonts w:ascii="Times New Roman" w:hAnsi="Times New Roman" w:cs="Times New Roman"/>
              <w:sz w:val="24"/>
              <w:szCs w:val="24"/>
            </w:rPr>
          </w:pPr>
          <w:r>
            <w:rPr>
              <w:rFonts w:ascii="Times New Roman" w:hAnsi="Times New Roman" w:cs="Times New Roman"/>
              <w:sz w:val="24"/>
              <w:szCs w:val="24"/>
            </w:rPr>
            <w:t>Village Attorney</w:t>
          </w:r>
          <w:r w:rsidR="00DE57C9">
            <w:rPr>
              <w:rFonts w:ascii="Times New Roman" w:hAnsi="Times New Roman" w:cs="Times New Roman"/>
              <w:sz w:val="24"/>
              <w:szCs w:val="24"/>
            </w:rPr>
            <w:t xml:space="preserve">: </w:t>
          </w:r>
          <w:r w:rsidR="00B434D8">
            <w:rPr>
              <w:rFonts w:ascii="Times New Roman" w:hAnsi="Times New Roman" w:cs="Times New Roman"/>
              <w:sz w:val="24"/>
              <w:szCs w:val="24"/>
            </w:rPr>
            <w:t>Patrick Jeffers</w:t>
          </w:r>
        </w:p>
        <w:p w14:paraId="6CB7970D" w14:textId="44449514" w:rsidR="00BF3E14" w:rsidRDefault="008B4DFC" w:rsidP="008B4DF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E57C9">
            <w:rPr>
              <w:rFonts w:ascii="Times New Roman" w:hAnsi="Times New Roman" w:cs="Times New Roman"/>
              <w:sz w:val="24"/>
              <w:szCs w:val="24"/>
            </w:rPr>
            <w:tab/>
          </w:r>
          <w:r w:rsidR="00BF3E14">
            <w:rPr>
              <w:rFonts w:ascii="Times New Roman" w:hAnsi="Times New Roman" w:cs="Times New Roman"/>
              <w:sz w:val="24"/>
              <w:szCs w:val="24"/>
            </w:rPr>
            <w:t>Board Trustees</w:t>
          </w:r>
          <w:r w:rsidR="00DE57C9">
            <w:rPr>
              <w:rFonts w:ascii="Times New Roman" w:hAnsi="Times New Roman" w:cs="Times New Roman"/>
              <w:sz w:val="24"/>
              <w:szCs w:val="24"/>
            </w:rPr>
            <w:t>: Barbara</w:t>
          </w:r>
          <w:r>
            <w:rPr>
              <w:rFonts w:ascii="Times New Roman" w:hAnsi="Times New Roman" w:cs="Times New Roman"/>
              <w:sz w:val="24"/>
              <w:szCs w:val="24"/>
            </w:rPr>
            <w:t xml:space="preserve"> Belokopitsky</w:t>
          </w:r>
        </w:p>
        <w:p w14:paraId="6BF8A34F" w14:textId="7D3D2A4F" w:rsidR="008B4DFC" w:rsidRDefault="008B4DFC" w:rsidP="00BF3E1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Rachel Files</w:t>
          </w:r>
        </w:p>
        <w:p w14:paraId="309084D8" w14:textId="3518A609" w:rsidR="00B434D8" w:rsidRDefault="00B434D8" w:rsidP="00BF3E1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Michele Heffern</w:t>
          </w:r>
        </w:p>
        <w:p w14:paraId="4B4718EE" w14:textId="6D1CE78C" w:rsidR="008B4DFC" w:rsidRDefault="008B4DFC" w:rsidP="00BF3E1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Richard Jones, Deputy Mayor</w:t>
          </w:r>
        </w:p>
        <w:p w14:paraId="18B9A932" w14:textId="785B7E06" w:rsidR="008B4DFC" w:rsidRDefault="008B4DFC" w:rsidP="00BF3E1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Christopher Karwiel</w:t>
          </w:r>
        </w:p>
        <w:p w14:paraId="3F4E2DEF" w14:textId="6902645C" w:rsidR="008B4DFC" w:rsidRDefault="008B4DFC" w:rsidP="00BF3E1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Joseph Liotta</w:t>
          </w:r>
        </w:p>
        <w:p w14:paraId="08CF5B1E" w14:textId="0A927C28" w:rsidR="00BF3E14" w:rsidRPr="00BF3E14" w:rsidRDefault="00BF3E14" w:rsidP="0004428B">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C0E4A">
            <w:rPr>
              <w:rFonts w:ascii="Times New Roman" w:hAnsi="Times New Roman" w:cs="Times New Roman"/>
              <w:sz w:val="24"/>
              <w:szCs w:val="24"/>
            </w:rPr>
            <w:tab/>
          </w:r>
          <w:r w:rsidR="004C0E4A">
            <w:rPr>
              <w:rFonts w:ascii="Times New Roman" w:hAnsi="Times New Roman" w:cs="Times New Roman"/>
              <w:sz w:val="24"/>
              <w:szCs w:val="24"/>
            </w:rPr>
            <w:tab/>
          </w:r>
          <w:r w:rsidR="004C0E4A">
            <w:rPr>
              <w:rFonts w:ascii="Times New Roman" w:hAnsi="Times New Roman" w:cs="Times New Roman"/>
              <w:sz w:val="24"/>
              <w:szCs w:val="24"/>
            </w:rPr>
            <w:tab/>
          </w:r>
          <w:r w:rsidR="004C0E4A">
            <w:rPr>
              <w:rFonts w:ascii="Times New Roman" w:hAnsi="Times New Roman" w:cs="Times New Roman"/>
              <w:sz w:val="24"/>
              <w:szCs w:val="24"/>
            </w:rPr>
            <w:tab/>
            <w:t xml:space="preserve">   </w:t>
          </w:r>
        </w:p>
        <w:p w14:paraId="229C5295" w14:textId="5EDA0451" w:rsidR="00E17F7A" w:rsidRPr="00BF3E14" w:rsidRDefault="00E17F7A" w:rsidP="000A26D5">
          <w:pPr>
            <w:spacing w:after="160" w:line="259" w:lineRule="auto"/>
            <w:rPr>
              <w:rFonts w:ascii="Times New Roman" w:hAnsi="Times New Roman" w:cs="Times New Roman"/>
            </w:rPr>
          </w:pPr>
          <w:r>
            <w:rPr>
              <w:rFonts w:ascii="Times New Roman" w:hAnsi="Times New Roman" w:cs="Times New Roman"/>
              <w:b/>
              <w:bCs/>
              <w:u w:val="single"/>
            </w:rPr>
            <w:br w:type="page"/>
          </w:r>
        </w:p>
      </w:sdtContent>
    </w:sdt>
    <w:p w14:paraId="0ADE2ED6" w14:textId="7DA8F35C" w:rsidR="003F43FF" w:rsidRPr="0004428B" w:rsidRDefault="0004428B" w:rsidP="0007286D">
      <w:pPr>
        <w:pStyle w:val="NormalWeb"/>
        <w:spacing w:before="0" w:beforeAutospacing="0" w:after="180" w:afterAutospacing="0"/>
        <w:ind w:left="1440" w:firstLine="720"/>
        <w:rPr>
          <w:rFonts w:ascii="Times New Roman" w:hAnsi="Times New Roman" w:cs="Times New Roman"/>
          <w:b/>
          <w:bCs/>
          <w:sz w:val="29"/>
          <w:szCs w:val="29"/>
        </w:rPr>
      </w:pPr>
      <w:r w:rsidRPr="0004428B">
        <w:rPr>
          <w:rFonts w:ascii="Times New Roman" w:hAnsi="Times New Roman" w:cs="Times New Roman"/>
          <w:b/>
          <w:bCs/>
          <w:sz w:val="29"/>
          <w:szCs w:val="29"/>
        </w:rPr>
        <w:lastRenderedPageBreak/>
        <w:t>VILLAGE OF GREEN ISLAND</w:t>
      </w:r>
    </w:p>
    <w:p w14:paraId="1E22CEB4" w14:textId="12BE44D7" w:rsidR="0004428B" w:rsidRPr="0004428B" w:rsidRDefault="0004428B" w:rsidP="0004428B">
      <w:pPr>
        <w:pStyle w:val="NormalWeb"/>
        <w:spacing w:before="0" w:beforeAutospacing="0" w:after="180" w:afterAutospacing="0"/>
        <w:ind w:left="2160"/>
        <w:rPr>
          <w:rFonts w:ascii="Times New Roman" w:hAnsi="Times New Roman" w:cs="Times New Roman"/>
          <w:b/>
          <w:bCs/>
          <w:sz w:val="28"/>
          <w:szCs w:val="28"/>
        </w:rPr>
      </w:pPr>
      <w:r>
        <w:rPr>
          <w:rFonts w:ascii="Times New Roman" w:hAnsi="Times New Roman" w:cs="Times New Roman"/>
          <w:b/>
          <w:bCs/>
          <w:sz w:val="28"/>
          <w:szCs w:val="28"/>
        </w:rPr>
        <w:t xml:space="preserve">    </w:t>
      </w:r>
      <w:r w:rsidRPr="0004428B">
        <w:rPr>
          <w:rFonts w:ascii="Times New Roman" w:hAnsi="Times New Roman" w:cs="Times New Roman"/>
          <w:b/>
          <w:bCs/>
          <w:sz w:val="28"/>
          <w:szCs w:val="28"/>
        </w:rPr>
        <w:t>FUND BALANCE POLICY</w:t>
      </w:r>
    </w:p>
    <w:p w14:paraId="43B5861E" w14:textId="77777777" w:rsidR="00F96E52" w:rsidRPr="007E79B5" w:rsidRDefault="00F96E52" w:rsidP="0007286D">
      <w:pPr>
        <w:pStyle w:val="NormalWeb"/>
        <w:spacing w:before="0" w:beforeAutospacing="0" w:after="180" w:afterAutospacing="0"/>
        <w:ind w:left="1440" w:firstLine="720"/>
        <w:rPr>
          <w:rFonts w:ascii="Times New Roman" w:hAnsi="Times New Roman" w:cs="Times New Roman"/>
          <w:b/>
          <w:bCs/>
          <w:u w:val="single"/>
        </w:rPr>
      </w:pPr>
    </w:p>
    <w:p w14:paraId="604606D1" w14:textId="3E3D5F61" w:rsidR="001169EB" w:rsidRPr="00A378A6" w:rsidRDefault="0004428B" w:rsidP="00A378A6">
      <w:pPr>
        <w:pStyle w:val="NormalWeb"/>
        <w:numPr>
          <w:ilvl w:val="0"/>
          <w:numId w:val="7"/>
        </w:numPr>
        <w:spacing w:before="0" w:beforeAutospacing="0" w:after="180" w:afterAutospacing="0"/>
        <w:rPr>
          <w:rFonts w:ascii="Times New Roman" w:hAnsi="Times New Roman" w:cs="Times New Roman"/>
          <w:b/>
          <w:bCs/>
        </w:rPr>
      </w:pPr>
      <w:bookmarkStart w:id="0" w:name="_Ref190784523"/>
      <w:r w:rsidRPr="001169EB">
        <w:rPr>
          <w:rFonts w:ascii="Times New Roman" w:hAnsi="Times New Roman" w:cs="Times New Roman"/>
          <w:b/>
          <w:bCs/>
          <w:u w:val="single"/>
        </w:rPr>
        <w:t>PURPOSE</w:t>
      </w:r>
      <w:bookmarkEnd w:id="0"/>
    </w:p>
    <w:p w14:paraId="6DF82742" w14:textId="0837EE91" w:rsidR="0004428B"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 xml:space="preserve">The purpose of this policy is to establish guidelines for the maintenance, classification, use, replenishment, and management of fund balances in the Village </w:t>
      </w:r>
      <w:r w:rsidR="00B10109" w:rsidRPr="007E79B5">
        <w:rPr>
          <w:rFonts w:ascii="Times New Roman" w:hAnsi="Times New Roman" w:cs="Times New Roman"/>
        </w:rPr>
        <w:t>of Green Island</w:t>
      </w:r>
      <w:r w:rsidRPr="007E79B5">
        <w:rPr>
          <w:rFonts w:ascii="Times New Roman" w:hAnsi="Times New Roman" w:cs="Times New Roman"/>
        </w:rPr>
        <w:t>. This policy ensures financial stability, enhances creditworthiness, and provides transparency in the allocation of financial resources</w:t>
      </w:r>
      <w:r w:rsidR="001C5F28" w:rsidRPr="007E79B5">
        <w:rPr>
          <w:rFonts w:ascii="Times New Roman" w:hAnsi="Times New Roman" w:cs="Times New Roman"/>
        </w:rPr>
        <w:t xml:space="preserve">. </w:t>
      </w:r>
      <w:r w:rsidR="00AD6F98" w:rsidRPr="007E79B5">
        <w:rPr>
          <w:rFonts w:ascii="Times New Roman" w:hAnsi="Times New Roman" w:cs="Times New Roman"/>
        </w:rPr>
        <w:t xml:space="preserve">All local governments are required to abide </w:t>
      </w:r>
      <w:r w:rsidR="00644FCB" w:rsidRPr="007E79B5">
        <w:rPr>
          <w:rFonts w:ascii="Times New Roman" w:hAnsi="Times New Roman" w:cs="Times New Roman"/>
        </w:rPr>
        <w:t>by</w:t>
      </w:r>
      <w:r w:rsidR="00AD6F98" w:rsidRPr="007E79B5">
        <w:rPr>
          <w:rFonts w:ascii="Times New Roman" w:hAnsi="Times New Roman" w:cs="Times New Roman"/>
        </w:rPr>
        <w:t xml:space="preserve"> Article 3 of the General Municipal Law (GML) which requires the filing of an annua</w:t>
      </w:r>
      <w:r w:rsidR="004C0E4A">
        <w:rPr>
          <w:rFonts w:ascii="Times New Roman" w:hAnsi="Times New Roman" w:cs="Times New Roman"/>
        </w:rPr>
        <w:t>l</w:t>
      </w:r>
      <w:r w:rsidR="00AD6F98" w:rsidRPr="007E79B5">
        <w:rPr>
          <w:rFonts w:ascii="Times New Roman" w:hAnsi="Times New Roman" w:cs="Times New Roman"/>
        </w:rPr>
        <w:t xml:space="preserve"> financial report to be submitted to the Office of the State Comptroller (OSC</w:t>
      </w:r>
      <w:r w:rsidR="00AD6F98" w:rsidRPr="00343FD7">
        <w:rPr>
          <w:rFonts w:ascii="Times New Roman" w:hAnsi="Times New Roman" w:cs="Times New Roman"/>
        </w:rPr>
        <w:t xml:space="preserve">). The reporting is accomplished through the filing of an Annual </w:t>
      </w:r>
      <w:r w:rsidR="00AA7592" w:rsidRPr="00343FD7">
        <w:rPr>
          <w:rFonts w:ascii="Times New Roman" w:hAnsi="Times New Roman" w:cs="Times New Roman"/>
        </w:rPr>
        <w:t>Financial</w:t>
      </w:r>
      <w:r w:rsidR="00AD6F98" w:rsidRPr="00343FD7">
        <w:rPr>
          <w:rFonts w:ascii="Times New Roman" w:hAnsi="Times New Roman" w:cs="Times New Roman"/>
        </w:rPr>
        <w:t xml:space="preserve"> </w:t>
      </w:r>
      <w:r w:rsidR="00AA7592" w:rsidRPr="00343FD7">
        <w:rPr>
          <w:rFonts w:ascii="Times New Roman" w:hAnsi="Times New Roman" w:cs="Times New Roman"/>
        </w:rPr>
        <w:t>Report</w:t>
      </w:r>
      <w:r w:rsidR="00AD6F98" w:rsidRPr="00343FD7">
        <w:rPr>
          <w:rFonts w:ascii="Times New Roman" w:hAnsi="Times New Roman" w:cs="Times New Roman"/>
        </w:rPr>
        <w:t xml:space="preserve"> (</w:t>
      </w:r>
      <w:r w:rsidR="00AA7592" w:rsidRPr="00343FD7">
        <w:rPr>
          <w:rFonts w:ascii="Times New Roman" w:hAnsi="Times New Roman" w:cs="Times New Roman"/>
        </w:rPr>
        <w:t>AFR</w:t>
      </w:r>
      <w:r w:rsidR="00AD6F98" w:rsidRPr="00343FD7">
        <w:rPr>
          <w:rFonts w:ascii="Times New Roman" w:hAnsi="Times New Roman" w:cs="Times New Roman"/>
        </w:rPr>
        <w:t>).  The OSC will make</w:t>
      </w:r>
      <w:r w:rsidR="00AD6F98" w:rsidRPr="007E79B5">
        <w:rPr>
          <w:rFonts w:ascii="Times New Roman" w:hAnsi="Times New Roman" w:cs="Times New Roman"/>
        </w:rPr>
        <w:t xml:space="preserve"> any necessary adjustment</w:t>
      </w:r>
      <w:r w:rsidR="004C0E4A">
        <w:rPr>
          <w:rFonts w:ascii="Times New Roman" w:hAnsi="Times New Roman" w:cs="Times New Roman"/>
        </w:rPr>
        <w:t>s</w:t>
      </w:r>
      <w:r w:rsidR="00AD6F98" w:rsidRPr="007E79B5">
        <w:rPr>
          <w:rFonts w:ascii="Times New Roman" w:hAnsi="Times New Roman" w:cs="Times New Roman"/>
        </w:rPr>
        <w:t xml:space="preserve"> to ensure that </w:t>
      </w:r>
      <w:r w:rsidR="00177B35" w:rsidRPr="007E79B5">
        <w:rPr>
          <w:rFonts w:ascii="Times New Roman" w:hAnsi="Times New Roman" w:cs="Times New Roman"/>
        </w:rPr>
        <w:t xml:space="preserve">all </w:t>
      </w:r>
      <w:r w:rsidR="00AD6F98" w:rsidRPr="007E79B5">
        <w:rPr>
          <w:rFonts w:ascii="Times New Roman" w:hAnsi="Times New Roman" w:cs="Times New Roman"/>
        </w:rPr>
        <w:t xml:space="preserve">reporting requirements under </w:t>
      </w:r>
      <w:r w:rsidR="00780BD3">
        <w:rPr>
          <w:rFonts w:ascii="Times New Roman" w:hAnsi="Times New Roman" w:cs="Times New Roman"/>
        </w:rPr>
        <w:t xml:space="preserve">the </w:t>
      </w:r>
      <w:r w:rsidR="00AD6F98" w:rsidRPr="007E79B5">
        <w:rPr>
          <w:rFonts w:ascii="Times New Roman" w:hAnsi="Times New Roman" w:cs="Times New Roman"/>
        </w:rPr>
        <w:t xml:space="preserve">GML are met </w:t>
      </w:r>
      <w:r w:rsidR="009C2C29" w:rsidRPr="007E79B5">
        <w:rPr>
          <w:rFonts w:ascii="Times New Roman" w:hAnsi="Times New Roman" w:cs="Times New Roman"/>
        </w:rPr>
        <w:t>and</w:t>
      </w:r>
      <w:r w:rsidR="00AD6F98" w:rsidRPr="007E79B5">
        <w:rPr>
          <w:rFonts w:ascii="Times New Roman" w:hAnsi="Times New Roman" w:cs="Times New Roman"/>
        </w:rPr>
        <w:t xml:space="preserve"> </w:t>
      </w:r>
      <w:r w:rsidR="004C0E4A" w:rsidRPr="007E79B5">
        <w:rPr>
          <w:rFonts w:ascii="Times New Roman" w:hAnsi="Times New Roman" w:cs="Times New Roman"/>
        </w:rPr>
        <w:t>adher</w:t>
      </w:r>
      <w:r w:rsidR="004C0E4A">
        <w:rPr>
          <w:rFonts w:ascii="Times New Roman" w:hAnsi="Times New Roman" w:cs="Times New Roman"/>
        </w:rPr>
        <w:t>e</w:t>
      </w:r>
      <w:r w:rsidR="004C0E4A" w:rsidRPr="007E79B5">
        <w:rPr>
          <w:rFonts w:ascii="Times New Roman" w:hAnsi="Times New Roman" w:cs="Times New Roman"/>
        </w:rPr>
        <w:t xml:space="preserve"> </w:t>
      </w:r>
      <w:r w:rsidR="00AD6F98" w:rsidRPr="007E79B5">
        <w:rPr>
          <w:rFonts w:ascii="Times New Roman" w:hAnsi="Times New Roman" w:cs="Times New Roman"/>
        </w:rPr>
        <w:t>to</w:t>
      </w:r>
      <w:r w:rsidR="00177B35" w:rsidRPr="007E79B5">
        <w:rPr>
          <w:rFonts w:ascii="Times New Roman" w:hAnsi="Times New Roman" w:cs="Times New Roman"/>
        </w:rPr>
        <w:t xml:space="preserve"> the</w:t>
      </w:r>
      <w:r w:rsidR="00AD6F98" w:rsidRPr="007E79B5">
        <w:rPr>
          <w:rFonts w:ascii="Times New Roman" w:hAnsi="Times New Roman" w:cs="Times New Roman"/>
        </w:rPr>
        <w:t xml:space="preserve"> G</w:t>
      </w:r>
      <w:r w:rsidR="00B434D8">
        <w:rPr>
          <w:rFonts w:ascii="Times New Roman" w:hAnsi="Times New Roman" w:cs="Times New Roman"/>
        </w:rPr>
        <w:t xml:space="preserve">enerally </w:t>
      </w:r>
      <w:r w:rsidR="00AD6F98" w:rsidRPr="007E79B5">
        <w:rPr>
          <w:rFonts w:ascii="Times New Roman" w:hAnsi="Times New Roman" w:cs="Times New Roman"/>
        </w:rPr>
        <w:t>A</w:t>
      </w:r>
      <w:r w:rsidR="00B434D8">
        <w:rPr>
          <w:rFonts w:ascii="Times New Roman" w:hAnsi="Times New Roman" w:cs="Times New Roman"/>
        </w:rPr>
        <w:t xml:space="preserve">ccepted </w:t>
      </w:r>
      <w:r w:rsidR="00AD6F98" w:rsidRPr="007E79B5">
        <w:rPr>
          <w:rFonts w:ascii="Times New Roman" w:hAnsi="Times New Roman" w:cs="Times New Roman"/>
        </w:rPr>
        <w:t>A</w:t>
      </w:r>
      <w:r w:rsidR="00B434D8">
        <w:rPr>
          <w:rFonts w:ascii="Times New Roman" w:hAnsi="Times New Roman" w:cs="Times New Roman"/>
        </w:rPr>
        <w:t xml:space="preserve">ccounting </w:t>
      </w:r>
      <w:r w:rsidR="00AD6F98" w:rsidRPr="007E79B5">
        <w:rPr>
          <w:rFonts w:ascii="Times New Roman" w:hAnsi="Times New Roman" w:cs="Times New Roman"/>
        </w:rPr>
        <w:t>P</w:t>
      </w:r>
      <w:r w:rsidR="00B434D8">
        <w:rPr>
          <w:rFonts w:ascii="Times New Roman" w:hAnsi="Times New Roman" w:cs="Times New Roman"/>
        </w:rPr>
        <w:t>rinciples (GAAP)</w:t>
      </w:r>
      <w:r w:rsidR="00AD6F98" w:rsidRPr="007E79B5">
        <w:rPr>
          <w:rFonts w:ascii="Times New Roman" w:hAnsi="Times New Roman" w:cs="Times New Roman"/>
        </w:rPr>
        <w:t xml:space="preserve"> at the fund level.</w:t>
      </w:r>
    </w:p>
    <w:p w14:paraId="39062B30" w14:textId="77777777" w:rsidR="00081EDD" w:rsidRPr="001169EB" w:rsidRDefault="00081EDD" w:rsidP="0048181B">
      <w:pPr>
        <w:pStyle w:val="NormalWeb"/>
        <w:spacing w:before="0" w:beforeAutospacing="0" w:after="180" w:afterAutospacing="0"/>
        <w:rPr>
          <w:rFonts w:ascii="Times New Roman" w:hAnsi="Times New Roman" w:cs="Times New Roman"/>
        </w:rPr>
      </w:pPr>
    </w:p>
    <w:p w14:paraId="588B83A8" w14:textId="5439D732" w:rsidR="001169EB" w:rsidRPr="00A378A6" w:rsidRDefault="0004428B" w:rsidP="00A378A6">
      <w:pPr>
        <w:pStyle w:val="NormalWeb"/>
        <w:numPr>
          <w:ilvl w:val="0"/>
          <w:numId w:val="7"/>
        </w:numPr>
        <w:spacing w:before="0" w:beforeAutospacing="0" w:after="180" w:afterAutospacing="0"/>
        <w:rPr>
          <w:rFonts w:ascii="Times New Roman" w:hAnsi="Times New Roman" w:cs="Times New Roman"/>
        </w:rPr>
      </w:pPr>
      <w:r w:rsidRPr="001169EB">
        <w:rPr>
          <w:rFonts w:ascii="Times New Roman" w:hAnsi="Times New Roman" w:cs="Times New Roman"/>
          <w:b/>
          <w:bCs/>
          <w:u w:val="single"/>
        </w:rPr>
        <w:t>SCOPE</w:t>
      </w:r>
    </w:p>
    <w:p w14:paraId="59D5729C" w14:textId="0907BD36" w:rsidR="00A378A6"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This policy applies to all governmental funds of the Village</w:t>
      </w:r>
      <w:r w:rsidR="00B10109" w:rsidRPr="007E79B5">
        <w:rPr>
          <w:rFonts w:ascii="Times New Roman" w:hAnsi="Times New Roman" w:cs="Times New Roman"/>
        </w:rPr>
        <w:t xml:space="preserve"> of Green Island</w:t>
      </w:r>
      <w:r w:rsidRPr="007E79B5">
        <w:rPr>
          <w:rFonts w:ascii="Times New Roman" w:hAnsi="Times New Roman" w:cs="Times New Roman"/>
        </w:rPr>
        <w:t xml:space="preserve">, including the General Fund, </w:t>
      </w:r>
      <w:r w:rsidRPr="00343FD7">
        <w:rPr>
          <w:rFonts w:ascii="Times New Roman" w:hAnsi="Times New Roman" w:cs="Times New Roman"/>
        </w:rPr>
        <w:t>Special Revenue Funds,</w:t>
      </w:r>
      <w:r w:rsidRPr="007E79B5">
        <w:rPr>
          <w:rFonts w:ascii="Times New Roman" w:hAnsi="Times New Roman" w:cs="Times New Roman"/>
        </w:rPr>
        <w:t xml:space="preserve"> Debt Service Funds, Capital Projects Funds, and any other fund</w:t>
      </w:r>
      <w:r w:rsidR="00607DC2">
        <w:rPr>
          <w:rFonts w:ascii="Times New Roman" w:hAnsi="Times New Roman" w:cs="Times New Roman"/>
        </w:rPr>
        <w:t>s</w:t>
      </w:r>
      <w:r w:rsidRPr="007E79B5">
        <w:rPr>
          <w:rFonts w:ascii="Times New Roman" w:hAnsi="Times New Roman" w:cs="Times New Roman"/>
        </w:rPr>
        <w:t xml:space="preserve"> </w:t>
      </w:r>
      <w:r w:rsidR="00B434D8" w:rsidRPr="007E79B5">
        <w:rPr>
          <w:rFonts w:ascii="Times New Roman" w:hAnsi="Times New Roman" w:cs="Times New Roman"/>
        </w:rPr>
        <w:t>requiring</w:t>
      </w:r>
      <w:r w:rsidRPr="007E79B5">
        <w:rPr>
          <w:rFonts w:ascii="Times New Roman" w:hAnsi="Times New Roman" w:cs="Times New Roman"/>
        </w:rPr>
        <w:t xml:space="preserve"> balance management.</w:t>
      </w:r>
      <w:r w:rsidR="00AD6F98" w:rsidRPr="007E79B5">
        <w:rPr>
          <w:rFonts w:ascii="Times New Roman" w:hAnsi="Times New Roman" w:cs="Times New Roman"/>
        </w:rPr>
        <w:t xml:space="preserve"> </w:t>
      </w:r>
    </w:p>
    <w:p w14:paraId="51B26D52" w14:textId="77777777" w:rsidR="00081EDD" w:rsidRPr="00A378A6" w:rsidRDefault="00081EDD" w:rsidP="0048181B">
      <w:pPr>
        <w:pStyle w:val="NormalWeb"/>
        <w:spacing w:before="0" w:beforeAutospacing="0" w:after="180" w:afterAutospacing="0"/>
        <w:rPr>
          <w:rFonts w:ascii="Times New Roman" w:hAnsi="Times New Roman" w:cs="Times New Roman"/>
        </w:rPr>
      </w:pPr>
    </w:p>
    <w:p w14:paraId="5366CBFD" w14:textId="31CDB5F5" w:rsidR="001169EB" w:rsidRPr="00A378A6" w:rsidRDefault="005E4179" w:rsidP="00A378A6">
      <w:pPr>
        <w:pStyle w:val="NormalWeb"/>
        <w:numPr>
          <w:ilvl w:val="0"/>
          <w:numId w:val="7"/>
        </w:numPr>
        <w:spacing w:before="0" w:beforeAutospacing="0" w:after="180" w:afterAutospacing="0"/>
        <w:rPr>
          <w:rFonts w:ascii="Times New Roman" w:hAnsi="Times New Roman" w:cs="Times New Roman"/>
          <w:b/>
          <w:bCs/>
          <w:u w:val="single"/>
        </w:rPr>
      </w:pPr>
      <w:r w:rsidRPr="001169EB">
        <w:rPr>
          <w:rFonts w:ascii="Times New Roman" w:hAnsi="Times New Roman" w:cs="Times New Roman"/>
          <w:b/>
          <w:bCs/>
          <w:u w:val="single"/>
        </w:rPr>
        <w:t>B</w:t>
      </w:r>
      <w:r w:rsidR="00151C05" w:rsidRPr="001169EB">
        <w:rPr>
          <w:rFonts w:ascii="Times New Roman" w:hAnsi="Times New Roman" w:cs="Times New Roman"/>
          <w:b/>
          <w:bCs/>
          <w:u w:val="single"/>
        </w:rPr>
        <w:t>ACKGROUND AND DEFINITIONS</w:t>
      </w:r>
    </w:p>
    <w:p w14:paraId="0C88F474" w14:textId="7DBCEB29" w:rsidR="0004428B" w:rsidRDefault="005E4179"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 xml:space="preserve">The Government Accounting Standard </w:t>
      </w:r>
      <w:r w:rsidR="000B2583" w:rsidRPr="007E79B5">
        <w:rPr>
          <w:rFonts w:ascii="Times New Roman" w:hAnsi="Times New Roman" w:cs="Times New Roman"/>
        </w:rPr>
        <w:t>Board,</w:t>
      </w:r>
      <w:r w:rsidRPr="007E79B5">
        <w:rPr>
          <w:rFonts w:ascii="Times New Roman" w:hAnsi="Times New Roman" w:cs="Times New Roman"/>
        </w:rPr>
        <w:t xml:space="preserve"> known as </w:t>
      </w:r>
      <w:r w:rsidR="00F67F3A" w:rsidRPr="007E79B5">
        <w:rPr>
          <w:rFonts w:ascii="Times New Roman" w:hAnsi="Times New Roman" w:cs="Times New Roman"/>
        </w:rPr>
        <w:t>GASB,</w:t>
      </w:r>
      <w:r w:rsidRPr="007E79B5">
        <w:rPr>
          <w:rFonts w:ascii="Times New Roman" w:hAnsi="Times New Roman" w:cs="Times New Roman"/>
        </w:rPr>
        <w:t xml:space="preserve"> issued statement No.54 </w:t>
      </w:r>
      <w:r w:rsidR="000B2583" w:rsidRPr="007E79B5">
        <w:rPr>
          <w:rFonts w:ascii="Times New Roman" w:hAnsi="Times New Roman" w:cs="Times New Roman"/>
        </w:rPr>
        <w:t>addressing</w:t>
      </w:r>
      <w:r w:rsidRPr="007E79B5">
        <w:rPr>
          <w:rFonts w:ascii="Times New Roman" w:hAnsi="Times New Roman" w:cs="Times New Roman"/>
        </w:rPr>
        <w:t xml:space="preserve"> Fund </w:t>
      </w:r>
      <w:r w:rsidR="000B2583" w:rsidRPr="007E79B5">
        <w:rPr>
          <w:rFonts w:ascii="Times New Roman" w:hAnsi="Times New Roman" w:cs="Times New Roman"/>
        </w:rPr>
        <w:t>B</w:t>
      </w:r>
      <w:r w:rsidRPr="007E79B5">
        <w:rPr>
          <w:rFonts w:ascii="Times New Roman" w:hAnsi="Times New Roman" w:cs="Times New Roman"/>
        </w:rPr>
        <w:t>alance Reporting and Government</w:t>
      </w:r>
      <w:r w:rsidR="000B2583" w:rsidRPr="007E79B5">
        <w:rPr>
          <w:rFonts w:ascii="Times New Roman" w:hAnsi="Times New Roman" w:cs="Times New Roman"/>
        </w:rPr>
        <w:t xml:space="preserve"> Type Definitions</w:t>
      </w:r>
      <w:r w:rsidR="001C5F28" w:rsidRPr="007E79B5">
        <w:rPr>
          <w:rFonts w:ascii="Times New Roman" w:hAnsi="Times New Roman" w:cs="Times New Roman"/>
        </w:rPr>
        <w:t xml:space="preserve">. </w:t>
      </w:r>
      <w:r w:rsidR="000B2583" w:rsidRPr="007E79B5">
        <w:rPr>
          <w:rFonts w:ascii="Times New Roman" w:hAnsi="Times New Roman" w:cs="Times New Roman"/>
        </w:rPr>
        <w:t xml:space="preserve">Statement </w:t>
      </w:r>
      <w:r w:rsidR="00177B35" w:rsidRPr="007E79B5">
        <w:rPr>
          <w:rFonts w:ascii="Times New Roman" w:hAnsi="Times New Roman" w:cs="Times New Roman"/>
        </w:rPr>
        <w:t xml:space="preserve">No. </w:t>
      </w:r>
      <w:r w:rsidR="000B2583" w:rsidRPr="007E79B5">
        <w:rPr>
          <w:rFonts w:ascii="Times New Roman" w:hAnsi="Times New Roman" w:cs="Times New Roman"/>
        </w:rPr>
        <w:t xml:space="preserve">54 abandons the reserved and unreserved classifications of fund balance and replaces them with Five (5) classifications for Governmental Funds: Non- Spendable, Restricted, </w:t>
      </w:r>
      <w:r w:rsidR="00B10109" w:rsidRPr="007E79B5">
        <w:rPr>
          <w:rFonts w:ascii="Times New Roman" w:hAnsi="Times New Roman" w:cs="Times New Roman"/>
        </w:rPr>
        <w:t>C</w:t>
      </w:r>
      <w:r w:rsidR="000B2583" w:rsidRPr="007E79B5">
        <w:rPr>
          <w:rFonts w:ascii="Times New Roman" w:hAnsi="Times New Roman" w:cs="Times New Roman"/>
        </w:rPr>
        <w:t xml:space="preserve">ommitted, Assigned and Unassigned. The last update of Statement 54 </w:t>
      </w:r>
      <w:r w:rsidR="00F67F3A" w:rsidRPr="007E79B5">
        <w:rPr>
          <w:rFonts w:ascii="Times New Roman" w:hAnsi="Times New Roman" w:cs="Times New Roman"/>
        </w:rPr>
        <w:t xml:space="preserve">originally issued </w:t>
      </w:r>
      <w:r w:rsidR="00B10109" w:rsidRPr="007E79B5">
        <w:rPr>
          <w:rFonts w:ascii="Times New Roman" w:hAnsi="Times New Roman" w:cs="Times New Roman"/>
        </w:rPr>
        <w:t>in</w:t>
      </w:r>
      <w:r w:rsidR="00F67F3A" w:rsidRPr="007E79B5">
        <w:rPr>
          <w:rFonts w:ascii="Times New Roman" w:hAnsi="Times New Roman" w:cs="Times New Roman"/>
        </w:rPr>
        <w:t xml:space="preserve"> November 2010 </w:t>
      </w:r>
      <w:r w:rsidR="00B10109" w:rsidRPr="007E79B5">
        <w:rPr>
          <w:rFonts w:ascii="Times New Roman" w:hAnsi="Times New Roman" w:cs="Times New Roman"/>
        </w:rPr>
        <w:t>(</w:t>
      </w:r>
      <w:r w:rsidR="00F67F3A" w:rsidRPr="007E79B5">
        <w:rPr>
          <w:rFonts w:ascii="Times New Roman" w:hAnsi="Times New Roman" w:cs="Times New Roman"/>
          <w:i/>
          <w:iCs/>
        </w:rPr>
        <w:t xml:space="preserve">with an update </w:t>
      </w:r>
      <w:r w:rsidR="00B10109" w:rsidRPr="007E79B5">
        <w:rPr>
          <w:rFonts w:ascii="Times New Roman" w:hAnsi="Times New Roman" w:cs="Times New Roman"/>
          <w:i/>
          <w:iCs/>
        </w:rPr>
        <w:t>in</w:t>
      </w:r>
      <w:r w:rsidR="00F67F3A" w:rsidRPr="007E79B5">
        <w:rPr>
          <w:rFonts w:ascii="Times New Roman" w:hAnsi="Times New Roman" w:cs="Times New Roman"/>
          <w:i/>
          <w:iCs/>
        </w:rPr>
        <w:t xml:space="preserve"> April 2011</w:t>
      </w:r>
      <w:r w:rsidR="00B10109" w:rsidRPr="007E79B5">
        <w:rPr>
          <w:rFonts w:ascii="Times New Roman" w:hAnsi="Times New Roman" w:cs="Times New Roman"/>
        </w:rPr>
        <w:t>)</w:t>
      </w:r>
      <w:r w:rsidR="00F67F3A" w:rsidRPr="007E79B5">
        <w:rPr>
          <w:rFonts w:ascii="Times New Roman" w:hAnsi="Times New Roman" w:cs="Times New Roman"/>
        </w:rPr>
        <w:t xml:space="preserve">, </w:t>
      </w:r>
      <w:r w:rsidR="000B2583" w:rsidRPr="007E79B5">
        <w:rPr>
          <w:rFonts w:ascii="Times New Roman" w:hAnsi="Times New Roman" w:cs="Times New Roman"/>
        </w:rPr>
        <w:t>was effective for financial statements ending June 30, 2011.</w:t>
      </w:r>
      <w:r w:rsidR="00F67F3A" w:rsidRPr="007E79B5">
        <w:rPr>
          <w:rFonts w:ascii="Times New Roman" w:hAnsi="Times New Roman" w:cs="Times New Roman"/>
        </w:rPr>
        <w:t xml:space="preserve"> Additional details regarding fund classification </w:t>
      </w:r>
      <w:r w:rsidR="00AD6F98" w:rsidRPr="007E79B5">
        <w:rPr>
          <w:rFonts w:ascii="Times New Roman" w:hAnsi="Times New Roman" w:cs="Times New Roman"/>
        </w:rPr>
        <w:t>are</w:t>
      </w:r>
      <w:r w:rsidR="00F67F3A" w:rsidRPr="007E79B5">
        <w:rPr>
          <w:rFonts w:ascii="Times New Roman" w:hAnsi="Times New Roman" w:cs="Times New Roman"/>
        </w:rPr>
        <w:t xml:space="preserve"> explained further in Section IV</w:t>
      </w:r>
      <w:r w:rsidR="00607DC2">
        <w:rPr>
          <w:rFonts w:ascii="Times New Roman" w:hAnsi="Times New Roman" w:cs="Times New Roman"/>
        </w:rPr>
        <w:t xml:space="preserve"> of</w:t>
      </w:r>
      <w:r w:rsidR="00F67F3A" w:rsidRPr="007E79B5">
        <w:rPr>
          <w:rFonts w:ascii="Times New Roman" w:hAnsi="Times New Roman" w:cs="Times New Roman"/>
        </w:rPr>
        <w:t xml:space="preserve"> this policy.</w:t>
      </w:r>
    </w:p>
    <w:p w14:paraId="61DB14B8" w14:textId="77777777" w:rsidR="00081EDD" w:rsidRPr="007E79B5" w:rsidRDefault="00081EDD" w:rsidP="0048181B">
      <w:pPr>
        <w:pStyle w:val="NormalWeb"/>
        <w:spacing w:before="0" w:beforeAutospacing="0" w:after="180" w:afterAutospacing="0"/>
        <w:rPr>
          <w:rFonts w:ascii="Times New Roman" w:hAnsi="Times New Roman" w:cs="Times New Roman"/>
        </w:rPr>
      </w:pPr>
    </w:p>
    <w:p w14:paraId="35C2846A" w14:textId="6A43EB03" w:rsidR="009C2C29" w:rsidRPr="00343FD7" w:rsidRDefault="00151C05" w:rsidP="009C2C29">
      <w:pPr>
        <w:pStyle w:val="NormalWeb"/>
        <w:numPr>
          <w:ilvl w:val="0"/>
          <w:numId w:val="7"/>
        </w:numPr>
        <w:spacing w:before="0" w:beforeAutospacing="0" w:after="180" w:afterAutospacing="0"/>
        <w:rPr>
          <w:rFonts w:ascii="Times New Roman" w:hAnsi="Times New Roman" w:cs="Times New Roman"/>
          <w:b/>
          <w:bCs/>
          <w:u w:val="single"/>
        </w:rPr>
      </w:pPr>
      <w:r w:rsidRPr="001169EB">
        <w:rPr>
          <w:rFonts w:ascii="Times New Roman" w:hAnsi="Times New Roman" w:cs="Times New Roman"/>
          <w:b/>
          <w:bCs/>
          <w:u w:val="single"/>
        </w:rPr>
        <w:t>FUND BALANCE CLASSIFICATIONS</w:t>
      </w:r>
    </w:p>
    <w:p w14:paraId="6BEF111F" w14:textId="77777777" w:rsidR="0048181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Fund balances will be classified in accordance with the Governmental Accounting Standards Board (GASB) Statement No. 54 into the following categories:</w:t>
      </w:r>
    </w:p>
    <w:p w14:paraId="7009066E" w14:textId="0F08E7B0" w:rsidR="005417C0" w:rsidRPr="007E79B5" w:rsidRDefault="0048181B" w:rsidP="008C5C69">
      <w:pPr>
        <w:pStyle w:val="NormalWeb"/>
        <w:numPr>
          <w:ilvl w:val="0"/>
          <w:numId w:val="1"/>
        </w:numPr>
        <w:spacing w:before="0" w:beforeAutospacing="0" w:after="180" w:afterAutospacing="0"/>
        <w:rPr>
          <w:rFonts w:ascii="Times New Roman" w:hAnsi="Times New Roman" w:cs="Times New Roman"/>
        </w:rPr>
      </w:pPr>
      <w:r w:rsidRPr="007E79B5">
        <w:rPr>
          <w:rFonts w:ascii="Times New Roman" w:hAnsi="Times New Roman" w:cs="Times New Roman"/>
          <w:i/>
          <w:iCs/>
        </w:rPr>
        <w:t>Non-spendable Fund Balance</w:t>
      </w:r>
      <w:r w:rsidR="00F96E52" w:rsidRPr="007E79B5">
        <w:rPr>
          <w:rFonts w:ascii="Times New Roman" w:hAnsi="Times New Roman" w:cs="Times New Roman"/>
        </w:rPr>
        <w:t xml:space="preserve"> -</w:t>
      </w:r>
      <w:r w:rsidRPr="007E79B5">
        <w:rPr>
          <w:rFonts w:ascii="Times New Roman" w:hAnsi="Times New Roman" w:cs="Times New Roman"/>
        </w:rPr>
        <w:t xml:space="preserve"> Includes amounts that cannot be spent due to their nature (e.g., prepaid expenses, inventory) or because they are legally or contractually required to remain </w:t>
      </w:r>
      <w:r w:rsidR="00334E81" w:rsidRPr="007E79B5">
        <w:rPr>
          <w:rFonts w:ascii="Times New Roman" w:hAnsi="Times New Roman" w:cs="Times New Roman"/>
        </w:rPr>
        <w:t>intact, such</w:t>
      </w:r>
      <w:r w:rsidR="00F67F3A" w:rsidRPr="007E79B5">
        <w:rPr>
          <w:rFonts w:ascii="Times New Roman" w:hAnsi="Times New Roman" w:cs="Times New Roman"/>
        </w:rPr>
        <w:t xml:space="preserve"> as:</w:t>
      </w:r>
      <w:r w:rsidRPr="007E79B5">
        <w:rPr>
          <w:rFonts w:ascii="Times New Roman" w:hAnsi="Times New Roman" w:cs="Times New Roman"/>
        </w:rPr>
        <w:t xml:space="preserve"> </w:t>
      </w:r>
      <w:r w:rsidR="00F67F3A" w:rsidRPr="007E79B5">
        <w:rPr>
          <w:rFonts w:ascii="Times New Roman" w:hAnsi="Times New Roman" w:cs="Times New Roman"/>
        </w:rPr>
        <w:t>P</w:t>
      </w:r>
      <w:r w:rsidRPr="007E79B5">
        <w:rPr>
          <w:rFonts w:ascii="Times New Roman" w:hAnsi="Times New Roman" w:cs="Times New Roman"/>
        </w:rPr>
        <w:t>rincipal of an endowment</w:t>
      </w:r>
      <w:r w:rsidR="00F67F3A" w:rsidRPr="007E79B5">
        <w:rPr>
          <w:rFonts w:ascii="Times New Roman" w:hAnsi="Times New Roman" w:cs="Times New Roman"/>
        </w:rPr>
        <w:t xml:space="preserve">, </w:t>
      </w:r>
      <w:r w:rsidR="00B10109" w:rsidRPr="007E79B5">
        <w:rPr>
          <w:rFonts w:ascii="Times New Roman" w:hAnsi="Times New Roman" w:cs="Times New Roman"/>
        </w:rPr>
        <w:t>long-term</w:t>
      </w:r>
      <w:r w:rsidR="00F67F3A" w:rsidRPr="007E79B5">
        <w:rPr>
          <w:rFonts w:ascii="Times New Roman" w:hAnsi="Times New Roman" w:cs="Times New Roman"/>
        </w:rPr>
        <w:t xml:space="preserve"> portfolio of loans receivable or financial assets held for resale</w:t>
      </w:r>
      <w:r w:rsidR="00334E81" w:rsidRPr="007E79B5">
        <w:rPr>
          <w:rFonts w:ascii="Times New Roman" w:hAnsi="Times New Roman" w:cs="Times New Roman"/>
        </w:rPr>
        <w:t>.</w:t>
      </w:r>
    </w:p>
    <w:p w14:paraId="7CB16331" w14:textId="709A892A" w:rsidR="0048181B" w:rsidRPr="007E79B5" w:rsidRDefault="0048181B" w:rsidP="008C5C69">
      <w:pPr>
        <w:pStyle w:val="NormalWeb"/>
        <w:numPr>
          <w:ilvl w:val="0"/>
          <w:numId w:val="1"/>
        </w:numPr>
        <w:spacing w:before="0" w:beforeAutospacing="0" w:after="180" w:afterAutospacing="0"/>
        <w:rPr>
          <w:rFonts w:ascii="Times New Roman" w:hAnsi="Times New Roman" w:cs="Times New Roman"/>
        </w:rPr>
      </w:pPr>
      <w:r w:rsidRPr="007E79B5">
        <w:rPr>
          <w:rFonts w:ascii="Times New Roman" w:hAnsi="Times New Roman" w:cs="Times New Roman"/>
          <w:i/>
          <w:iCs/>
        </w:rPr>
        <w:lastRenderedPageBreak/>
        <w:t>Restricted Fund Balance</w:t>
      </w:r>
      <w:r w:rsidRPr="007E79B5">
        <w:rPr>
          <w:rFonts w:ascii="Times New Roman" w:hAnsi="Times New Roman" w:cs="Times New Roman"/>
        </w:rPr>
        <w:t xml:space="preserve"> - Amounts constrained for specific purposes </w:t>
      </w:r>
      <w:r w:rsidR="00F67F3A" w:rsidRPr="007E79B5">
        <w:rPr>
          <w:rFonts w:ascii="Times New Roman" w:hAnsi="Times New Roman" w:cs="Times New Roman"/>
        </w:rPr>
        <w:t>and subjec</w:t>
      </w:r>
      <w:r w:rsidR="00334E81" w:rsidRPr="007E79B5">
        <w:rPr>
          <w:rFonts w:ascii="Times New Roman" w:hAnsi="Times New Roman" w:cs="Times New Roman"/>
        </w:rPr>
        <w:t>t</w:t>
      </w:r>
      <w:r w:rsidR="00F67F3A" w:rsidRPr="007E79B5">
        <w:rPr>
          <w:rFonts w:ascii="Times New Roman" w:hAnsi="Times New Roman" w:cs="Times New Roman"/>
        </w:rPr>
        <w:t xml:space="preserve"> to </w:t>
      </w:r>
      <w:r w:rsidR="00334E81" w:rsidRPr="007E79B5">
        <w:rPr>
          <w:rFonts w:ascii="Times New Roman" w:hAnsi="Times New Roman" w:cs="Times New Roman"/>
        </w:rPr>
        <w:t xml:space="preserve">enforceable legal purpose restrictions </w:t>
      </w:r>
      <w:r w:rsidRPr="007E79B5">
        <w:rPr>
          <w:rFonts w:ascii="Times New Roman" w:hAnsi="Times New Roman" w:cs="Times New Roman"/>
        </w:rPr>
        <w:t>by external parties (e.g., grant restrictions, debt covenants, or state/federal laws).</w:t>
      </w:r>
    </w:p>
    <w:p w14:paraId="3C374D6E" w14:textId="1BFF4151" w:rsidR="0048181B" w:rsidRPr="007E79B5" w:rsidRDefault="0048181B" w:rsidP="0048181B">
      <w:pPr>
        <w:pStyle w:val="NormalWeb"/>
        <w:numPr>
          <w:ilvl w:val="0"/>
          <w:numId w:val="1"/>
        </w:numPr>
        <w:spacing w:before="0" w:beforeAutospacing="0" w:after="180" w:afterAutospacing="0"/>
        <w:rPr>
          <w:rFonts w:ascii="Times New Roman" w:hAnsi="Times New Roman" w:cs="Times New Roman"/>
        </w:rPr>
      </w:pPr>
      <w:r w:rsidRPr="007E79B5">
        <w:rPr>
          <w:rFonts w:ascii="Times New Roman" w:hAnsi="Times New Roman" w:cs="Times New Roman"/>
          <w:i/>
          <w:iCs/>
        </w:rPr>
        <w:t>Committed Fund Balance</w:t>
      </w:r>
      <w:r w:rsidRPr="007E79B5">
        <w:rPr>
          <w:rFonts w:ascii="Times New Roman" w:hAnsi="Times New Roman" w:cs="Times New Roman"/>
        </w:rPr>
        <w:t xml:space="preserve"> - Amounts designated for specific purposes by formal action of the Village Board </w:t>
      </w:r>
      <w:r w:rsidR="00334E81" w:rsidRPr="007E79B5">
        <w:rPr>
          <w:rFonts w:ascii="Times New Roman" w:hAnsi="Times New Roman" w:cs="Times New Roman"/>
        </w:rPr>
        <w:t xml:space="preserve">before the end of the fiscal year </w:t>
      </w:r>
      <w:r w:rsidRPr="007E79B5">
        <w:rPr>
          <w:rFonts w:ascii="Times New Roman" w:hAnsi="Times New Roman" w:cs="Times New Roman"/>
        </w:rPr>
        <w:t>that can only be changed by subsequent formal action.</w:t>
      </w:r>
    </w:p>
    <w:p w14:paraId="30A24DE7" w14:textId="563A6F07" w:rsidR="0048181B" w:rsidRPr="007E79B5" w:rsidRDefault="0048181B" w:rsidP="00334E81">
      <w:pPr>
        <w:pStyle w:val="NormalWeb"/>
        <w:numPr>
          <w:ilvl w:val="0"/>
          <w:numId w:val="1"/>
        </w:numPr>
        <w:spacing w:before="0" w:beforeAutospacing="0" w:after="180" w:afterAutospacing="0"/>
        <w:rPr>
          <w:rFonts w:ascii="Times New Roman" w:hAnsi="Times New Roman" w:cs="Times New Roman"/>
        </w:rPr>
      </w:pPr>
      <w:r w:rsidRPr="007E79B5">
        <w:rPr>
          <w:rFonts w:ascii="Times New Roman" w:hAnsi="Times New Roman" w:cs="Times New Roman"/>
          <w:i/>
          <w:iCs/>
        </w:rPr>
        <w:t>Assigned Fund Balance</w:t>
      </w:r>
      <w:r w:rsidRPr="007E79B5">
        <w:rPr>
          <w:rFonts w:ascii="Times New Roman" w:hAnsi="Times New Roman" w:cs="Times New Roman"/>
        </w:rPr>
        <w:t xml:space="preserve"> -</w:t>
      </w:r>
      <w:r w:rsidR="00334E81" w:rsidRPr="007E79B5">
        <w:rPr>
          <w:rFonts w:ascii="Times New Roman" w:hAnsi="Times New Roman" w:cs="Times New Roman"/>
        </w:rPr>
        <w:t xml:space="preserve"> The residual balance available in the General Fund after all other classifications have been determined. The purpose of the assignments must be much more limited than the purpose of the General </w:t>
      </w:r>
      <w:r w:rsidR="00607DC2">
        <w:rPr>
          <w:rFonts w:ascii="Times New Roman" w:hAnsi="Times New Roman" w:cs="Times New Roman"/>
        </w:rPr>
        <w:t>F</w:t>
      </w:r>
      <w:r w:rsidR="00334E81" w:rsidRPr="007E79B5">
        <w:rPr>
          <w:rFonts w:ascii="Times New Roman" w:hAnsi="Times New Roman" w:cs="Times New Roman"/>
        </w:rPr>
        <w:t xml:space="preserve">und and all other funds. </w:t>
      </w:r>
      <w:r w:rsidR="00B10109" w:rsidRPr="007E79B5">
        <w:rPr>
          <w:rFonts w:ascii="Times New Roman" w:hAnsi="Times New Roman" w:cs="Times New Roman"/>
        </w:rPr>
        <w:t xml:space="preserve">Assignments may be made by the Village </w:t>
      </w:r>
      <w:r w:rsidR="00B434D8" w:rsidRPr="007E79B5">
        <w:rPr>
          <w:rFonts w:ascii="Times New Roman" w:hAnsi="Times New Roman" w:cs="Times New Roman"/>
        </w:rPr>
        <w:t>Treasurer</w:t>
      </w:r>
      <w:r w:rsidR="00343FD7">
        <w:rPr>
          <w:rFonts w:ascii="Times New Roman" w:hAnsi="Times New Roman" w:cs="Times New Roman"/>
        </w:rPr>
        <w:t xml:space="preserve"> </w:t>
      </w:r>
      <w:r w:rsidR="00607DC2">
        <w:rPr>
          <w:rFonts w:ascii="Times New Roman" w:hAnsi="Times New Roman" w:cs="Times New Roman"/>
        </w:rPr>
        <w:t>or Executive Assistant to the Mayor</w:t>
      </w:r>
      <w:r w:rsidR="00B10109" w:rsidRPr="007E79B5">
        <w:rPr>
          <w:rFonts w:ascii="Times New Roman" w:hAnsi="Times New Roman" w:cs="Times New Roman"/>
        </w:rPr>
        <w:t xml:space="preserve"> as authorized by the Village Board.</w:t>
      </w:r>
    </w:p>
    <w:p w14:paraId="3ADF7ED3" w14:textId="072A3F82" w:rsidR="00F96E52" w:rsidRDefault="0048181B" w:rsidP="00C91414">
      <w:pPr>
        <w:pStyle w:val="NormalWeb"/>
        <w:numPr>
          <w:ilvl w:val="0"/>
          <w:numId w:val="1"/>
        </w:numPr>
        <w:spacing w:before="0" w:beforeAutospacing="0" w:after="180" w:afterAutospacing="0"/>
        <w:rPr>
          <w:rFonts w:ascii="Times New Roman" w:hAnsi="Times New Roman" w:cs="Times New Roman"/>
        </w:rPr>
      </w:pPr>
      <w:r w:rsidRPr="007E79B5">
        <w:rPr>
          <w:rFonts w:ascii="Times New Roman" w:hAnsi="Times New Roman" w:cs="Times New Roman"/>
          <w:i/>
          <w:iCs/>
        </w:rPr>
        <w:t>Unassigned Fund Balance</w:t>
      </w:r>
      <w:r w:rsidRPr="007E79B5">
        <w:rPr>
          <w:rFonts w:ascii="Times New Roman" w:hAnsi="Times New Roman" w:cs="Times New Roman"/>
        </w:rPr>
        <w:t xml:space="preserve"> </w:t>
      </w:r>
      <w:r w:rsidR="005417C0" w:rsidRPr="007E79B5">
        <w:rPr>
          <w:rFonts w:ascii="Times New Roman" w:hAnsi="Times New Roman" w:cs="Times New Roman"/>
        </w:rPr>
        <w:t xml:space="preserve">- </w:t>
      </w:r>
      <w:r w:rsidRPr="007E79B5">
        <w:rPr>
          <w:rFonts w:ascii="Times New Roman" w:hAnsi="Times New Roman" w:cs="Times New Roman"/>
        </w:rPr>
        <w:t>The residual balance available in the General Fund after all other classifications have been determined.</w:t>
      </w:r>
      <w:r w:rsidR="00334E81" w:rsidRPr="007E79B5">
        <w:rPr>
          <w:rFonts w:ascii="Times New Roman" w:hAnsi="Times New Roman" w:cs="Times New Roman"/>
        </w:rPr>
        <w:t xml:space="preserve"> </w:t>
      </w:r>
    </w:p>
    <w:p w14:paraId="029D932A" w14:textId="3CA28595" w:rsidR="00A378A6" w:rsidRPr="0062238A" w:rsidRDefault="0062238A" w:rsidP="00A378A6">
      <w:pPr>
        <w:pStyle w:val="NormalWeb"/>
        <w:spacing w:before="0" w:beforeAutospacing="0" w:after="180" w:afterAutospacing="0"/>
        <w:ind w:left="720"/>
        <w:rPr>
          <w:rFonts w:ascii="Times New Roman" w:hAnsi="Times New Roman" w:cs="Times New Roman"/>
          <w:i/>
          <w:iCs/>
        </w:rPr>
      </w:pPr>
      <w:r w:rsidRPr="0062238A">
        <w:rPr>
          <w:rFonts w:ascii="Times New Roman" w:hAnsi="Times New Roman" w:cs="Times New Roman"/>
          <w:b/>
          <w:bCs/>
        </w:rPr>
        <w:t>Additional Guidelines:</w:t>
      </w:r>
      <w:r>
        <w:rPr>
          <w:rFonts w:ascii="Times New Roman" w:hAnsi="Times New Roman" w:cs="Times New Roman"/>
        </w:rPr>
        <w:t xml:space="preserve"> </w:t>
      </w:r>
      <w:r w:rsidRPr="0062238A">
        <w:rPr>
          <w:rFonts w:ascii="Times New Roman" w:hAnsi="Times New Roman" w:cs="Times New Roman"/>
        </w:rPr>
        <w:t xml:space="preserve">The Village </w:t>
      </w:r>
      <w:r w:rsidR="00417291" w:rsidRPr="0062238A">
        <w:rPr>
          <w:rFonts w:ascii="Times New Roman" w:hAnsi="Times New Roman" w:cs="Times New Roman"/>
        </w:rPr>
        <w:t>Treasurer</w:t>
      </w:r>
      <w:r w:rsidR="00607DC2">
        <w:rPr>
          <w:rFonts w:ascii="Times New Roman" w:hAnsi="Times New Roman" w:cs="Times New Roman"/>
        </w:rPr>
        <w:t xml:space="preserve"> or Executive Assistant to the Mayor</w:t>
      </w:r>
      <w:r w:rsidRPr="0062238A">
        <w:rPr>
          <w:rFonts w:ascii="Times New Roman" w:hAnsi="Times New Roman" w:cs="Times New Roman"/>
        </w:rPr>
        <w:t xml:space="preserve"> with the review and approval of the Village Mayor</w:t>
      </w:r>
      <w:r w:rsidR="00483AB0">
        <w:rPr>
          <w:rFonts w:ascii="Times New Roman" w:hAnsi="Times New Roman" w:cs="Times New Roman"/>
        </w:rPr>
        <w:t>,</w:t>
      </w:r>
      <w:r w:rsidRPr="0062238A">
        <w:rPr>
          <w:rFonts w:ascii="Times New Roman" w:hAnsi="Times New Roman" w:cs="Times New Roman"/>
        </w:rPr>
        <w:t xml:space="preserve"> is responsible </w:t>
      </w:r>
      <w:r w:rsidR="00AA7592" w:rsidRPr="0062238A">
        <w:rPr>
          <w:rFonts w:ascii="Times New Roman" w:hAnsi="Times New Roman" w:cs="Times New Roman"/>
        </w:rPr>
        <w:t>for</w:t>
      </w:r>
      <w:r w:rsidRPr="0062238A">
        <w:rPr>
          <w:rFonts w:ascii="Times New Roman" w:hAnsi="Times New Roman" w:cs="Times New Roman"/>
        </w:rPr>
        <w:t xml:space="preserve"> determining the assignment of fund balances that are not immediately identified </w:t>
      </w:r>
      <w:r w:rsidR="00B434D8" w:rsidRPr="0062238A">
        <w:rPr>
          <w:rFonts w:ascii="Times New Roman" w:hAnsi="Times New Roman" w:cs="Times New Roman"/>
        </w:rPr>
        <w:t>as Non</w:t>
      </w:r>
      <w:r w:rsidRPr="0062238A">
        <w:rPr>
          <w:rFonts w:ascii="Times New Roman" w:hAnsi="Times New Roman" w:cs="Times New Roman"/>
        </w:rPr>
        <w:t xml:space="preserve">- Spendable, Restricted, </w:t>
      </w:r>
      <w:r w:rsidR="00343FD7">
        <w:rPr>
          <w:rFonts w:ascii="Times New Roman" w:hAnsi="Times New Roman" w:cs="Times New Roman"/>
        </w:rPr>
        <w:t>C</w:t>
      </w:r>
      <w:r w:rsidRPr="0062238A">
        <w:rPr>
          <w:rFonts w:ascii="Times New Roman" w:hAnsi="Times New Roman" w:cs="Times New Roman"/>
        </w:rPr>
        <w:t>ontingent or Unappropriated</w:t>
      </w:r>
      <w:r w:rsidR="00B434D8">
        <w:rPr>
          <w:rFonts w:ascii="Times New Roman" w:hAnsi="Times New Roman" w:cs="Times New Roman"/>
        </w:rPr>
        <w:t xml:space="preserve"> as defined in paragraph IX</w:t>
      </w:r>
      <w:r w:rsidRPr="0062238A">
        <w:rPr>
          <w:rFonts w:ascii="Times New Roman" w:hAnsi="Times New Roman" w:cs="Times New Roman"/>
        </w:rPr>
        <w:t>.</w:t>
      </w:r>
    </w:p>
    <w:p w14:paraId="524AB73F" w14:textId="77777777" w:rsidR="00A378A6" w:rsidRPr="007E79B5" w:rsidRDefault="00A378A6" w:rsidP="00A378A6">
      <w:pPr>
        <w:pStyle w:val="NormalWeb"/>
        <w:spacing w:before="0" w:beforeAutospacing="0" w:after="180" w:afterAutospacing="0"/>
        <w:ind w:left="720"/>
        <w:rPr>
          <w:rFonts w:ascii="Times New Roman" w:hAnsi="Times New Roman" w:cs="Times New Roman"/>
        </w:rPr>
      </w:pPr>
    </w:p>
    <w:p w14:paraId="034E861E" w14:textId="6BE9E669" w:rsidR="00A378A6" w:rsidRPr="00081EDD" w:rsidRDefault="0048181B" w:rsidP="00081EDD">
      <w:pPr>
        <w:pStyle w:val="NormalWeb"/>
        <w:numPr>
          <w:ilvl w:val="0"/>
          <w:numId w:val="7"/>
        </w:numPr>
        <w:spacing w:before="0" w:beforeAutospacing="0" w:after="180" w:afterAutospacing="0"/>
        <w:rPr>
          <w:rFonts w:ascii="Times New Roman" w:hAnsi="Times New Roman" w:cs="Times New Roman"/>
          <w:b/>
          <w:bCs/>
          <w:u w:val="single"/>
        </w:rPr>
      </w:pPr>
      <w:r w:rsidRPr="007E79B5">
        <w:rPr>
          <w:rFonts w:ascii="Times New Roman" w:hAnsi="Times New Roman" w:cs="Times New Roman"/>
          <w:b/>
          <w:bCs/>
        </w:rPr>
        <w:t xml:space="preserve"> </w:t>
      </w:r>
      <w:r w:rsidR="00151C05" w:rsidRPr="001169EB">
        <w:rPr>
          <w:rFonts w:ascii="Times New Roman" w:hAnsi="Times New Roman" w:cs="Times New Roman"/>
          <w:b/>
          <w:bCs/>
          <w:u w:val="single"/>
        </w:rPr>
        <w:t>MINIMUM FUND BALANCE POLICY</w:t>
      </w:r>
    </w:p>
    <w:p w14:paraId="4D0851FD" w14:textId="21EB9667" w:rsidR="0048181B" w:rsidRPr="007E79B5" w:rsidRDefault="0029288A" w:rsidP="0048181B">
      <w:pPr>
        <w:pStyle w:val="NormalWeb"/>
        <w:spacing w:before="0" w:beforeAutospacing="0" w:after="180" w:afterAutospacing="0"/>
        <w:rPr>
          <w:rFonts w:ascii="Times New Roman" w:hAnsi="Times New Roman" w:cs="Times New Roman"/>
        </w:rPr>
      </w:pPr>
      <w:r>
        <w:rPr>
          <w:rStyle w:val="FootnoteReference"/>
          <w:rFonts w:ascii="Times New Roman" w:hAnsi="Times New Roman" w:cs="Times New Roman"/>
        </w:rPr>
        <w:footnoteReference w:id="1"/>
      </w:r>
      <w:r w:rsidR="0048181B" w:rsidRPr="007E79B5">
        <w:rPr>
          <w:rFonts w:ascii="Times New Roman" w:hAnsi="Times New Roman" w:cs="Times New Roman"/>
        </w:rPr>
        <w:t>To ensure fiscal stability, the Village shall maintain the following minimum fund balances:</w:t>
      </w:r>
    </w:p>
    <w:p w14:paraId="533E2848" w14:textId="5E075781" w:rsidR="0048181B" w:rsidRPr="00B434D8" w:rsidRDefault="0048181B" w:rsidP="0048181B">
      <w:pPr>
        <w:pStyle w:val="NormalWeb"/>
        <w:numPr>
          <w:ilvl w:val="0"/>
          <w:numId w:val="2"/>
        </w:numPr>
        <w:spacing w:before="0" w:beforeAutospacing="0" w:after="180" w:afterAutospacing="0"/>
        <w:rPr>
          <w:rFonts w:ascii="Times New Roman" w:hAnsi="Times New Roman" w:cs="Times New Roman"/>
        </w:rPr>
      </w:pPr>
      <w:r w:rsidRPr="00B434D8">
        <w:rPr>
          <w:rFonts w:ascii="Times New Roman" w:hAnsi="Times New Roman" w:cs="Times New Roman"/>
        </w:rPr>
        <w:t xml:space="preserve">General Fund: A minimum unassigned fund balance of </w:t>
      </w:r>
      <w:r w:rsidR="00081EDD">
        <w:rPr>
          <w:rFonts w:ascii="Times New Roman" w:hAnsi="Times New Roman" w:cs="Times New Roman"/>
          <w:b/>
          <w:bCs/>
          <w:i/>
          <w:iCs/>
        </w:rPr>
        <w:t>25% to 30%</w:t>
      </w:r>
      <w:r w:rsidRPr="00B434D8">
        <w:rPr>
          <w:rFonts w:ascii="Times New Roman" w:hAnsi="Times New Roman" w:cs="Times New Roman"/>
        </w:rPr>
        <w:t xml:space="preserve"> annual operating </w:t>
      </w:r>
      <w:r w:rsidR="005417C0" w:rsidRPr="00B434D8">
        <w:rPr>
          <w:rFonts w:ascii="Times New Roman" w:hAnsi="Times New Roman" w:cs="Times New Roman"/>
        </w:rPr>
        <w:t>expenditure</w:t>
      </w:r>
      <w:r w:rsidRPr="00B434D8">
        <w:rPr>
          <w:rFonts w:ascii="Times New Roman" w:hAnsi="Times New Roman" w:cs="Times New Roman"/>
        </w:rPr>
        <w:t xml:space="preserve"> to provide a financial </w:t>
      </w:r>
      <w:r w:rsidR="00B434D8" w:rsidRPr="00B434D8">
        <w:rPr>
          <w:rFonts w:ascii="Times New Roman" w:hAnsi="Times New Roman" w:cs="Times New Roman"/>
        </w:rPr>
        <w:t>resource for</w:t>
      </w:r>
      <w:r w:rsidRPr="00B434D8">
        <w:rPr>
          <w:rFonts w:ascii="Times New Roman" w:hAnsi="Times New Roman" w:cs="Times New Roman"/>
        </w:rPr>
        <w:t xml:space="preserve"> revenue shortfalls or unexpected expenses.</w:t>
      </w:r>
    </w:p>
    <w:p w14:paraId="129C360A" w14:textId="702FD400" w:rsidR="0048181B" w:rsidRPr="007E79B5" w:rsidRDefault="0048181B" w:rsidP="0048181B">
      <w:pPr>
        <w:pStyle w:val="NormalWeb"/>
        <w:numPr>
          <w:ilvl w:val="0"/>
          <w:numId w:val="2"/>
        </w:numPr>
        <w:spacing w:before="0" w:beforeAutospacing="0" w:after="180" w:afterAutospacing="0"/>
        <w:rPr>
          <w:rFonts w:ascii="Times New Roman" w:hAnsi="Times New Roman" w:cs="Times New Roman"/>
        </w:rPr>
      </w:pPr>
      <w:r w:rsidRPr="007E79B5">
        <w:rPr>
          <w:rFonts w:ascii="Times New Roman" w:hAnsi="Times New Roman" w:cs="Times New Roman"/>
        </w:rPr>
        <w:t>Special Revenue Funds: Fund balances shall be maintained as required by grantors, state statutes, or the Village Board.</w:t>
      </w:r>
    </w:p>
    <w:p w14:paraId="0DD1D5FB" w14:textId="28ED6D5C" w:rsidR="0048181B" w:rsidRPr="007E79B5" w:rsidRDefault="0048181B" w:rsidP="0048181B">
      <w:pPr>
        <w:pStyle w:val="NormalWeb"/>
        <w:numPr>
          <w:ilvl w:val="0"/>
          <w:numId w:val="2"/>
        </w:numPr>
        <w:spacing w:before="0" w:beforeAutospacing="0" w:after="180" w:afterAutospacing="0"/>
        <w:rPr>
          <w:rFonts w:ascii="Times New Roman" w:hAnsi="Times New Roman" w:cs="Times New Roman"/>
        </w:rPr>
      </w:pPr>
      <w:r w:rsidRPr="007E79B5">
        <w:rPr>
          <w:rFonts w:ascii="Times New Roman" w:hAnsi="Times New Roman" w:cs="Times New Roman"/>
        </w:rPr>
        <w:t>Debt Service Fund: Shall maintain a balance sufficient to meet upcoming debt service payments.</w:t>
      </w:r>
    </w:p>
    <w:p w14:paraId="561A6FFF" w14:textId="072074BF" w:rsidR="007E79B5" w:rsidRPr="001169EB" w:rsidRDefault="0048181B" w:rsidP="007E79B5">
      <w:pPr>
        <w:pStyle w:val="NormalWeb"/>
        <w:numPr>
          <w:ilvl w:val="0"/>
          <w:numId w:val="2"/>
        </w:numPr>
        <w:spacing w:before="0" w:beforeAutospacing="0" w:after="180" w:afterAutospacing="0"/>
        <w:rPr>
          <w:rFonts w:ascii="Times New Roman" w:hAnsi="Times New Roman" w:cs="Times New Roman"/>
        </w:rPr>
      </w:pPr>
      <w:r w:rsidRPr="007E79B5">
        <w:rPr>
          <w:rFonts w:ascii="Times New Roman" w:hAnsi="Times New Roman" w:cs="Times New Roman"/>
        </w:rPr>
        <w:t>Capital Projects Fund: Shall be maintained based on the funding needs of approved capital improvement projects.</w:t>
      </w:r>
    </w:p>
    <w:p w14:paraId="7459CDEE" w14:textId="77777777" w:rsidR="00A378A6" w:rsidRDefault="00A378A6" w:rsidP="0048181B">
      <w:pPr>
        <w:pStyle w:val="NormalWeb"/>
        <w:spacing w:before="0" w:beforeAutospacing="0" w:after="180" w:afterAutospacing="0"/>
        <w:rPr>
          <w:rFonts w:ascii="Times New Roman" w:hAnsi="Times New Roman" w:cs="Times New Roman"/>
          <w:i/>
          <w:iCs/>
        </w:rPr>
      </w:pPr>
    </w:p>
    <w:p w14:paraId="787C918B" w14:textId="77777777" w:rsidR="00081EDD" w:rsidRDefault="00081EDD" w:rsidP="0048181B">
      <w:pPr>
        <w:pStyle w:val="NormalWeb"/>
        <w:spacing w:before="0" w:beforeAutospacing="0" w:after="180" w:afterAutospacing="0"/>
        <w:rPr>
          <w:rFonts w:ascii="Times New Roman" w:hAnsi="Times New Roman" w:cs="Times New Roman"/>
          <w:i/>
          <w:iCs/>
        </w:rPr>
      </w:pPr>
    </w:p>
    <w:p w14:paraId="3B5FE63A" w14:textId="77777777" w:rsidR="00081EDD" w:rsidRPr="0004428B" w:rsidRDefault="00081EDD" w:rsidP="0048181B">
      <w:pPr>
        <w:pStyle w:val="NormalWeb"/>
        <w:spacing w:before="0" w:beforeAutospacing="0" w:after="180" w:afterAutospacing="0"/>
        <w:rPr>
          <w:rFonts w:ascii="Times New Roman" w:hAnsi="Times New Roman" w:cs="Times New Roman"/>
          <w:i/>
          <w:iCs/>
        </w:rPr>
      </w:pPr>
    </w:p>
    <w:p w14:paraId="5D2A18D8" w14:textId="03A85325" w:rsidR="0048181B" w:rsidRPr="007E79B5" w:rsidRDefault="0048181B" w:rsidP="00151C05">
      <w:pPr>
        <w:pStyle w:val="NormalWeb"/>
        <w:numPr>
          <w:ilvl w:val="0"/>
          <w:numId w:val="16"/>
        </w:numPr>
        <w:spacing w:before="0" w:beforeAutospacing="0" w:after="180" w:afterAutospacing="0"/>
        <w:rPr>
          <w:rFonts w:ascii="Times New Roman" w:hAnsi="Times New Roman" w:cs="Times New Roman"/>
          <w:b/>
          <w:bCs/>
          <w:u w:val="single"/>
        </w:rPr>
      </w:pPr>
      <w:r w:rsidRPr="007E79B5">
        <w:rPr>
          <w:rFonts w:ascii="Times New Roman" w:hAnsi="Times New Roman" w:cs="Times New Roman"/>
          <w:b/>
          <w:bCs/>
        </w:rPr>
        <w:lastRenderedPageBreak/>
        <w:t xml:space="preserve"> </w:t>
      </w:r>
      <w:r w:rsidR="00151C05">
        <w:rPr>
          <w:rFonts w:ascii="Times New Roman" w:hAnsi="Times New Roman" w:cs="Times New Roman"/>
          <w:b/>
          <w:bCs/>
          <w:u w:val="single"/>
        </w:rPr>
        <w:t>DETERMINING AN APPROPIATE UNRESTRICTED FUND BALANCE</w:t>
      </w:r>
    </w:p>
    <w:p w14:paraId="09A548E9" w14:textId="5AB4E5B9" w:rsidR="00E17F7A"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It is the responsibility of the</w:t>
      </w:r>
      <w:r w:rsidR="009C2C29">
        <w:rPr>
          <w:rFonts w:ascii="Times New Roman" w:hAnsi="Times New Roman" w:cs="Times New Roman"/>
        </w:rPr>
        <w:t xml:space="preserve"> Mayor, Executive Assistant to the Mayor, </w:t>
      </w:r>
      <w:r w:rsidR="007E79B5">
        <w:rPr>
          <w:rFonts w:ascii="Times New Roman" w:hAnsi="Times New Roman" w:cs="Times New Roman"/>
        </w:rPr>
        <w:t xml:space="preserve">Village </w:t>
      </w:r>
      <w:r w:rsidR="00F815F9">
        <w:rPr>
          <w:rFonts w:ascii="Times New Roman" w:hAnsi="Times New Roman" w:cs="Times New Roman"/>
        </w:rPr>
        <w:t>Treasurer,</w:t>
      </w:r>
      <w:r w:rsidRPr="007E79B5">
        <w:rPr>
          <w:rFonts w:ascii="Times New Roman" w:hAnsi="Times New Roman" w:cs="Times New Roman"/>
        </w:rPr>
        <w:t xml:space="preserve"> and Village Board to assess and determine the appropriate level of unrestricted fund balance (unassigned, committed, and assigned) necessary to maintain financial stability.</w:t>
      </w:r>
    </w:p>
    <w:p w14:paraId="29BCFA40" w14:textId="5DC89752" w:rsidR="0048181B" w:rsidRDefault="0048181B" w:rsidP="0048181B">
      <w:pPr>
        <w:pStyle w:val="NormalWeb"/>
        <w:spacing w:before="0" w:beforeAutospacing="0" w:after="180" w:afterAutospacing="0"/>
        <w:rPr>
          <w:rFonts w:ascii="Times New Roman" w:hAnsi="Times New Roman" w:cs="Times New Roman"/>
          <w:i/>
          <w:iCs/>
        </w:rPr>
      </w:pPr>
      <w:r w:rsidRPr="007E79B5">
        <w:rPr>
          <w:rFonts w:ascii="Times New Roman" w:hAnsi="Times New Roman" w:cs="Times New Roman"/>
          <w:i/>
          <w:iCs/>
        </w:rPr>
        <w:t xml:space="preserve">In making this determination, the following factors </w:t>
      </w:r>
      <w:r w:rsidR="009C2C29">
        <w:rPr>
          <w:rFonts w:ascii="Times New Roman" w:hAnsi="Times New Roman" w:cs="Times New Roman"/>
          <w:i/>
          <w:iCs/>
        </w:rPr>
        <w:t>should</w:t>
      </w:r>
      <w:r w:rsidRPr="007E79B5">
        <w:rPr>
          <w:rFonts w:ascii="Times New Roman" w:hAnsi="Times New Roman" w:cs="Times New Roman"/>
          <w:i/>
          <w:iCs/>
        </w:rPr>
        <w:t xml:space="preserve"> be considered:</w:t>
      </w:r>
    </w:p>
    <w:p w14:paraId="51D93CCB" w14:textId="6A3AC862" w:rsidR="0048181B" w:rsidRPr="007E79B5" w:rsidRDefault="0048181B" w:rsidP="005417C0">
      <w:pPr>
        <w:pStyle w:val="NormalWeb"/>
        <w:numPr>
          <w:ilvl w:val="0"/>
          <w:numId w:val="3"/>
        </w:numPr>
        <w:spacing w:before="0" w:beforeAutospacing="0" w:after="180" w:afterAutospacing="0"/>
        <w:rPr>
          <w:rFonts w:ascii="Times New Roman" w:hAnsi="Times New Roman" w:cs="Times New Roman"/>
        </w:rPr>
      </w:pPr>
      <w:r w:rsidRPr="007E79B5">
        <w:rPr>
          <w:rFonts w:ascii="Times New Roman" w:hAnsi="Times New Roman" w:cs="Times New Roman"/>
        </w:rPr>
        <w:t>The predictability and volatility of revenues and expenditures.</w:t>
      </w:r>
    </w:p>
    <w:p w14:paraId="15FE25E5" w14:textId="0D3583AE" w:rsidR="0048181B" w:rsidRPr="007E79B5" w:rsidRDefault="0048181B" w:rsidP="005417C0">
      <w:pPr>
        <w:pStyle w:val="NormalWeb"/>
        <w:numPr>
          <w:ilvl w:val="0"/>
          <w:numId w:val="3"/>
        </w:numPr>
        <w:spacing w:before="0" w:beforeAutospacing="0" w:after="180" w:afterAutospacing="0"/>
        <w:rPr>
          <w:rFonts w:ascii="Times New Roman" w:hAnsi="Times New Roman" w:cs="Times New Roman"/>
        </w:rPr>
      </w:pPr>
      <w:r w:rsidRPr="007E79B5">
        <w:rPr>
          <w:rFonts w:ascii="Times New Roman" w:hAnsi="Times New Roman" w:cs="Times New Roman"/>
        </w:rPr>
        <w:t>The overall economic climate and potential risks.</w:t>
      </w:r>
    </w:p>
    <w:p w14:paraId="5200761E" w14:textId="3369B6AD" w:rsidR="0048181B" w:rsidRPr="007E79B5" w:rsidRDefault="0048181B" w:rsidP="005417C0">
      <w:pPr>
        <w:pStyle w:val="NormalWeb"/>
        <w:numPr>
          <w:ilvl w:val="0"/>
          <w:numId w:val="3"/>
        </w:numPr>
        <w:spacing w:before="0" w:beforeAutospacing="0" w:after="180" w:afterAutospacing="0"/>
        <w:rPr>
          <w:rFonts w:ascii="Times New Roman" w:hAnsi="Times New Roman" w:cs="Times New Roman"/>
        </w:rPr>
      </w:pPr>
      <w:r w:rsidRPr="007E79B5">
        <w:rPr>
          <w:rFonts w:ascii="Times New Roman" w:hAnsi="Times New Roman" w:cs="Times New Roman"/>
        </w:rPr>
        <w:t>The ability to respond to unforeseen emergencies or opportunities.</w:t>
      </w:r>
    </w:p>
    <w:p w14:paraId="76C03204" w14:textId="57FD83A5" w:rsidR="0048181B" w:rsidRPr="007E79B5" w:rsidRDefault="0048181B" w:rsidP="005417C0">
      <w:pPr>
        <w:pStyle w:val="NormalWeb"/>
        <w:numPr>
          <w:ilvl w:val="0"/>
          <w:numId w:val="3"/>
        </w:numPr>
        <w:spacing w:before="0" w:beforeAutospacing="0" w:after="180" w:afterAutospacing="0"/>
        <w:rPr>
          <w:rFonts w:ascii="Times New Roman" w:hAnsi="Times New Roman" w:cs="Times New Roman"/>
        </w:rPr>
      </w:pPr>
      <w:r w:rsidRPr="007E79B5">
        <w:rPr>
          <w:rFonts w:ascii="Times New Roman" w:hAnsi="Times New Roman" w:cs="Times New Roman"/>
        </w:rPr>
        <w:t>The level of dependency on intergovernmental aid and grants.</w:t>
      </w:r>
    </w:p>
    <w:p w14:paraId="464BAA7B" w14:textId="3AECD4E4" w:rsidR="0048181B" w:rsidRPr="007E79B5" w:rsidRDefault="0048181B" w:rsidP="005417C0">
      <w:pPr>
        <w:pStyle w:val="NormalWeb"/>
        <w:numPr>
          <w:ilvl w:val="0"/>
          <w:numId w:val="3"/>
        </w:numPr>
        <w:spacing w:before="0" w:beforeAutospacing="0" w:after="180" w:afterAutospacing="0"/>
        <w:rPr>
          <w:rFonts w:ascii="Times New Roman" w:hAnsi="Times New Roman" w:cs="Times New Roman"/>
        </w:rPr>
      </w:pPr>
      <w:r w:rsidRPr="007E79B5">
        <w:rPr>
          <w:rFonts w:ascii="Times New Roman" w:hAnsi="Times New Roman" w:cs="Times New Roman"/>
        </w:rPr>
        <w:t>The timing of revenue collections in relation to expenditures.</w:t>
      </w:r>
    </w:p>
    <w:p w14:paraId="7CB41862" w14:textId="3E75C7B6" w:rsidR="0048181B" w:rsidRPr="007E79B5" w:rsidRDefault="0048181B" w:rsidP="0048181B">
      <w:pPr>
        <w:pStyle w:val="NormalWeb"/>
        <w:numPr>
          <w:ilvl w:val="0"/>
          <w:numId w:val="3"/>
        </w:numPr>
        <w:spacing w:before="0" w:beforeAutospacing="0" w:after="180" w:afterAutospacing="0"/>
        <w:rPr>
          <w:rFonts w:ascii="Times New Roman" w:hAnsi="Times New Roman" w:cs="Times New Roman"/>
        </w:rPr>
      </w:pPr>
      <w:r w:rsidRPr="007E79B5">
        <w:rPr>
          <w:rFonts w:ascii="Times New Roman" w:hAnsi="Times New Roman" w:cs="Times New Roman"/>
        </w:rPr>
        <w:t>The impact on the Village bond rating and financial position.</w:t>
      </w:r>
    </w:p>
    <w:p w14:paraId="4AF32B8C" w14:textId="318746BB" w:rsidR="00F96E52"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 xml:space="preserve">Each year, as part of the budget process, the </w:t>
      </w:r>
      <w:r w:rsidR="007E79B5" w:rsidRPr="007E79B5">
        <w:rPr>
          <w:rFonts w:ascii="Times New Roman" w:hAnsi="Times New Roman" w:cs="Times New Roman"/>
        </w:rPr>
        <w:t>Village Treasurer</w:t>
      </w:r>
      <w:r w:rsidRPr="007E79B5">
        <w:rPr>
          <w:rFonts w:ascii="Times New Roman" w:hAnsi="Times New Roman" w:cs="Times New Roman"/>
        </w:rPr>
        <w:t xml:space="preserve"> shall prepare a fund balance analysis to assess whether the Village</w:t>
      </w:r>
      <w:r w:rsidR="0007286D" w:rsidRPr="007E79B5">
        <w:rPr>
          <w:rFonts w:ascii="Times New Roman" w:hAnsi="Times New Roman" w:cs="Times New Roman"/>
        </w:rPr>
        <w:t>’</w:t>
      </w:r>
      <w:r w:rsidRPr="007E79B5">
        <w:rPr>
          <w:rFonts w:ascii="Times New Roman" w:hAnsi="Times New Roman" w:cs="Times New Roman"/>
        </w:rPr>
        <w:t xml:space="preserve">s unrestricted fund balance is reasonable, recommending adjustments </w:t>
      </w:r>
      <w:r w:rsidR="001C5F28">
        <w:rPr>
          <w:rFonts w:ascii="Times New Roman" w:hAnsi="Times New Roman" w:cs="Times New Roman"/>
        </w:rPr>
        <w:t xml:space="preserve">when </w:t>
      </w:r>
      <w:r w:rsidRPr="007E79B5">
        <w:rPr>
          <w:rFonts w:ascii="Times New Roman" w:hAnsi="Times New Roman" w:cs="Times New Roman"/>
        </w:rPr>
        <w:t>necessary</w:t>
      </w:r>
      <w:r w:rsidR="00F96E52" w:rsidRPr="007E79B5">
        <w:rPr>
          <w:rFonts w:ascii="Times New Roman" w:hAnsi="Times New Roman" w:cs="Times New Roman"/>
        </w:rPr>
        <w:t>.</w:t>
      </w:r>
    </w:p>
    <w:p w14:paraId="6DE4EF36" w14:textId="77777777" w:rsidR="00E17F7A" w:rsidRPr="007E79B5" w:rsidRDefault="00E17F7A" w:rsidP="0048181B">
      <w:pPr>
        <w:pStyle w:val="NormalWeb"/>
        <w:spacing w:before="0" w:beforeAutospacing="0" w:after="180" w:afterAutospacing="0"/>
        <w:rPr>
          <w:rFonts w:ascii="Times New Roman" w:hAnsi="Times New Roman" w:cs="Times New Roman"/>
        </w:rPr>
      </w:pPr>
    </w:p>
    <w:p w14:paraId="39CB5E36" w14:textId="4512B2A0" w:rsidR="0048181B" w:rsidRPr="00B434D8" w:rsidRDefault="00151C05" w:rsidP="00151C05">
      <w:pPr>
        <w:pStyle w:val="NormalWeb"/>
        <w:numPr>
          <w:ilvl w:val="0"/>
          <w:numId w:val="16"/>
        </w:numPr>
        <w:spacing w:before="0" w:beforeAutospacing="0" w:after="180" w:afterAutospacing="0"/>
        <w:rPr>
          <w:rFonts w:ascii="Times New Roman" w:hAnsi="Times New Roman" w:cs="Times New Roman"/>
          <w:b/>
          <w:bCs/>
          <w:u w:val="single"/>
        </w:rPr>
      </w:pPr>
      <w:r w:rsidRPr="00B434D8">
        <w:rPr>
          <w:rFonts w:ascii="Times New Roman" w:hAnsi="Times New Roman" w:cs="Times New Roman"/>
          <w:b/>
          <w:bCs/>
          <w:u w:val="single"/>
        </w:rPr>
        <w:t>USE OF FUND BALANCE</w:t>
      </w:r>
    </w:p>
    <w:p w14:paraId="35562C62" w14:textId="767BD761" w:rsidR="0048181B" w:rsidRPr="00B434D8" w:rsidRDefault="00A378A6" w:rsidP="0048181B">
      <w:pPr>
        <w:pStyle w:val="NormalWeb"/>
        <w:spacing w:before="0" w:beforeAutospacing="0" w:after="180" w:afterAutospacing="0"/>
        <w:rPr>
          <w:rFonts w:ascii="Times New Roman" w:hAnsi="Times New Roman" w:cs="Times New Roman"/>
        </w:rPr>
      </w:pPr>
      <w:r w:rsidRPr="00B434D8">
        <w:rPr>
          <w:rStyle w:val="FootnoteReference"/>
          <w:rFonts w:ascii="Times New Roman" w:hAnsi="Times New Roman" w:cs="Times New Roman"/>
        </w:rPr>
        <w:footnoteReference w:id="2"/>
      </w:r>
      <w:r w:rsidR="0048181B" w:rsidRPr="00B434D8">
        <w:rPr>
          <w:rFonts w:ascii="Times New Roman" w:hAnsi="Times New Roman" w:cs="Times New Roman"/>
        </w:rPr>
        <w:t>The order of fund balance usage shall be as follows:</w:t>
      </w:r>
    </w:p>
    <w:p w14:paraId="45F1794D" w14:textId="7421687A" w:rsidR="0048181B" w:rsidRPr="00B434D8" w:rsidRDefault="0048181B" w:rsidP="00E17F7A">
      <w:pPr>
        <w:pStyle w:val="NormalWeb"/>
        <w:spacing w:before="0" w:beforeAutospacing="0" w:after="180" w:afterAutospacing="0"/>
        <w:ind w:firstLine="720"/>
        <w:rPr>
          <w:rFonts w:ascii="Times New Roman" w:hAnsi="Times New Roman" w:cs="Times New Roman"/>
        </w:rPr>
      </w:pPr>
      <w:r w:rsidRPr="00B434D8">
        <w:rPr>
          <w:rFonts w:ascii="Times New Roman" w:hAnsi="Times New Roman" w:cs="Times New Roman"/>
        </w:rPr>
        <w:t xml:space="preserve">1. </w:t>
      </w:r>
      <w:r w:rsidR="00AA7592" w:rsidRPr="00B434D8">
        <w:rPr>
          <w:rFonts w:ascii="Times New Roman" w:hAnsi="Times New Roman" w:cs="Times New Roman"/>
        </w:rPr>
        <w:t>Unassigned Funds</w:t>
      </w:r>
    </w:p>
    <w:p w14:paraId="5BC766AC" w14:textId="3190F6A0" w:rsidR="0048181B" w:rsidRPr="00B434D8" w:rsidRDefault="0048181B" w:rsidP="00E17F7A">
      <w:pPr>
        <w:pStyle w:val="NormalWeb"/>
        <w:spacing w:before="0" w:beforeAutospacing="0" w:after="180" w:afterAutospacing="0"/>
        <w:ind w:firstLine="720"/>
        <w:rPr>
          <w:rFonts w:ascii="Times New Roman" w:hAnsi="Times New Roman" w:cs="Times New Roman"/>
        </w:rPr>
      </w:pPr>
      <w:r w:rsidRPr="00B434D8">
        <w:rPr>
          <w:rFonts w:ascii="Times New Roman" w:hAnsi="Times New Roman" w:cs="Times New Roman"/>
        </w:rPr>
        <w:t xml:space="preserve">2. </w:t>
      </w:r>
      <w:r w:rsidR="00AA7592" w:rsidRPr="00B434D8">
        <w:rPr>
          <w:rFonts w:ascii="Times New Roman" w:hAnsi="Times New Roman" w:cs="Times New Roman"/>
        </w:rPr>
        <w:t>Assigned Funds</w:t>
      </w:r>
    </w:p>
    <w:p w14:paraId="0BBABD50" w14:textId="3A403186" w:rsidR="0048181B" w:rsidRPr="00B434D8" w:rsidRDefault="0048181B" w:rsidP="00E17F7A">
      <w:pPr>
        <w:pStyle w:val="NormalWeb"/>
        <w:spacing w:before="0" w:beforeAutospacing="0" w:after="180" w:afterAutospacing="0"/>
        <w:ind w:firstLine="720"/>
        <w:rPr>
          <w:rFonts w:ascii="Times New Roman" w:hAnsi="Times New Roman" w:cs="Times New Roman"/>
        </w:rPr>
      </w:pPr>
      <w:r w:rsidRPr="00B434D8">
        <w:rPr>
          <w:rFonts w:ascii="Times New Roman" w:hAnsi="Times New Roman" w:cs="Times New Roman"/>
        </w:rPr>
        <w:t xml:space="preserve">3. </w:t>
      </w:r>
      <w:r w:rsidR="00AA7592" w:rsidRPr="00B434D8">
        <w:rPr>
          <w:rFonts w:ascii="Times New Roman" w:hAnsi="Times New Roman" w:cs="Times New Roman"/>
        </w:rPr>
        <w:t>Committed Funds (if applicable to the expenditure)</w:t>
      </w:r>
    </w:p>
    <w:p w14:paraId="340A6D2D" w14:textId="4166DB1C" w:rsidR="0048181B" w:rsidRPr="007E79B5" w:rsidRDefault="0048181B" w:rsidP="00E17F7A">
      <w:pPr>
        <w:pStyle w:val="NormalWeb"/>
        <w:spacing w:before="0" w:beforeAutospacing="0" w:after="180" w:afterAutospacing="0"/>
        <w:ind w:firstLine="720"/>
        <w:rPr>
          <w:rFonts w:ascii="Times New Roman" w:hAnsi="Times New Roman" w:cs="Times New Roman"/>
        </w:rPr>
      </w:pPr>
      <w:r w:rsidRPr="00B434D8">
        <w:rPr>
          <w:rFonts w:ascii="Times New Roman" w:hAnsi="Times New Roman" w:cs="Times New Roman"/>
        </w:rPr>
        <w:t xml:space="preserve">4. </w:t>
      </w:r>
      <w:r w:rsidR="00AA7592" w:rsidRPr="00B434D8">
        <w:rPr>
          <w:rFonts w:ascii="Times New Roman" w:hAnsi="Times New Roman" w:cs="Times New Roman"/>
        </w:rPr>
        <w:t>Restricted Funds (if applicable to the expenditure)</w:t>
      </w:r>
    </w:p>
    <w:p w14:paraId="0F0B23C7" w14:textId="77777777" w:rsidR="0048181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Unassigned fund balances should only be used for:</w:t>
      </w:r>
    </w:p>
    <w:p w14:paraId="39684742" w14:textId="7C91F36E" w:rsidR="0048181B" w:rsidRPr="007E79B5" w:rsidRDefault="0048181B" w:rsidP="0007286D">
      <w:pPr>
        <w:pStyle w:val="NormalWeb"/>
        <w:numPr>
          <w:ilvl w:val="0"/>
          <w:numId w:val="8"/>
        </w:numPr>
        <w:spacing w:before="0" w:beforeAutospacing="0" w:after="180" w:afterAutospacing="0"/>
        <w:rPr>
          <w:rFonts w:ascii="Times New Roman" w:hAnsi="Times New Roman" w:cs="Times New Roman"/>
        </w:rPr>
      </w:pPr>
      <w:r w:rsidRPr="007E79B5">
        <w:rPr>
          <w:rFonts w:ascii="Times New Roman" w:hAnsi="Times New Roman" w:cs="Times New Roman"/>
        </w:rPr>
        <w:t xml:space="preserve">One-time capital </w:t>
      </w:r>
      <w:r w:rsidR="00F96E52" w:rsidRPr="007E79B5">
        <w:rPr>
          <w:rFonts w:ascii="Times New Roman" w:hAnsi="Times New Roman" w:cs="Times New Roman"/>
        </w:rPr>
        <w:t>expenditure</w:t>
      </w:r>
    </w:p>
    <w:p w14:paraId="70829121" w14:textId="1D44B7A1" w:rsidR="0048181B" w:rsidRPr="007E79B5" w:rsidRDefault="0048181B" w:rsidP="0007286D">
      <w:pPr>
        <w:pStyle w:val="NormalWeb"/>
        <w:numPr>
          <w:ilvl w:val="0"/>
          <w:numId w:val="8"/>
        </w:numPr>
        <w:spacing w:before="0" w:beforeAutospacing="0" w:after="180" w:afterAutospacing="0"/>
        <w:rPr>
          <w:rFonts w:ascii="Times New Roman" w:hAnsi="Times New Roman" w:cs="Times New Roman"/>
        </w:rPr>
      </w:pPr>
      <w:r w:rsidRPr="007E79B5">
        <w:rPr>
          <w:rFonts w:ascii="Times New Roman" w:hAnsi="Times New Roman" w:cs="Times New Roman"/>
        </w:rPr>
        <w:t>Emergency situations</w:t>
      </w:r>
    </w:p>
    <w:p w14:paraId="31752BD5" w14:textId="2FAD8850" w:rsidR="00E17F7A" w:rsidRDefault="0048181B" w:rsidP="0048181B">
      <w:pPr>
        <w:pStyle w:val="NormalWeb"/>
        <w:numPr>
          <w:ilvl w:val="0"/>
          <w:numId w:val="8"/>
        </w:numPr>
        <w:spacing w:before="0" w:beforeAutospacing="0" w:after="180" w:afterAutospacing="0"/>
        <w:rPr>
          <w:rFonts w:ascii="Times New Roman" w:hAnsi="Times New Roman" w:cs="Times New Roman"/>
        </w:rPr>
      </w:pPr>
      <w:r w:rsidRPr="007E79B5">
        <w:rPr>
          <w:rFonts w:ascii="Times New Roman" w:hAnsi="Times New Roman" w:cs="Times New Roman"/>
        </w:rPr>
        <w:t>Temporary revenue shortfalls</w:t>
      </w:r>
    </w:p>
    <w:p w14:paraId="743B9871" w14:textId="77777777" w:rsidR="0007286D" w:rsidRDefault="0007286D" w:rsidP="0048181B">
      <w:pPr>
        <w:pStyle w:val="NormalWeb"/>
        <w:spacing w:before="0" w:beforeAutospacing="0" w:after="180" w:afterAutospacing="0"/>
        <w:rPr>
          <w:rFonts w:ascii="Times New Roman" w:hAnsi="Times New Roman" w:cs="Times New Roman"/>
        </w:rPr>
      </w:pPr>
    </w:p>
    <w:p w14:paraId="2825A500" w14:textId="77777777" w:rsidR="00081EDD" w:rsidRDefault="00081EDD" w:rsidP="0048181B">
      <w:pPr>
        <w:pStyle w:val="NormalWeb"/>
        <w:spacing w:before="0" w:beforeAutospacing="0" w:after="180" w:afterAutospacing="0"/>
        <w:rPr>
          <w:rFonts w:ascii="Times New Roman" w:hAnsi="Times New Roman" w:cs="Times New Roman"/>
        </w:rPr>
      </w:pPr>
    </w:p>
    <w:p w14:paraId="585727C4" w14:textId="77777777" w:rsidR="0004428B" w:rsidRDefault="0004428B" w:rsidP="0048181B">
      <w:pPr>
        <w:pStyle w:val="NormalWeb"/>
        <w:spacing w:before="0" w:beforeAutospacing="0" w:after="180" w:afterAutospacing="0"/>
        <w:rPr>
          <w:rFonts w:ascii="Times New Roman" w:hAnsi="Times New Roman" w:cs="Times New Roman"/>
        </w:rPr>
      </w:pPr>
    </w:p>
    <w:p w14:paraId="1A96E91C" w14:textId="1DA6A4EF" w:rsidR="00E17F7A" w:rsidRPr="00081EDD" w:rsidRDefault="00151C05" w:rsidP="00081EDD">
      <w:pPr>
        <w:pStyle w:val="NormalWeb"/>
        <w:numPr>
          <w:ilvl w:val="0"/>
          <w:numId w:val="16"/>
        </w:numPr>
        <w:spacing w:before="0" w:beforeAutospacing="0" w:after="180" w:afterAutospacing="0"/>
        <w:rPr>
          <w:rFonts w:ascii="Times New Roman" w:hAnsi="Times New Roman" w:cs="Times New Roman"/>
          <w:b/>
          <w:bCs/>
          <w:u w:val="single"/>
        </w:rPr>
      </w:pPr>
      <w:r>
        <w:rPr>
          <w:rFonts w:ascii="Times New Roman" w:hAnsi="Times New Roman" w:cs="Times New Roman"/>
          <w:b/>
          <w:bCs/>
          <w:u w:val="single"/>
        </w:rPr>
        <w:lastRenderedPageBreak/>
        <w:t>FUND BALANCE SURPLUS AND ALLOCATION</w:t>
      </w:r>
    </w:p>
    <w:p w14:paraId="18691EB2" w14:textId="6AF76E46" w:rsidR="00E17F7A" w:rsidRPr="007E79B5" w:rsidRDefault="00A378A6" w:rsidP="0048181B">
      <w:pPr>
        <w:pStyle w:val="NormalWeb"/>
        <w:spacing w:before="0" w:beforeAutospacing="0" w:after="180" w:afterAutospacing="0"/>
        <w:rPr>
          <w:rFonts w:ascii="Times New Roman" w:hAnsi="Times New Roman" w:cs="Times New Roman"/>
        </w:rPr>
      </w:pPr>
      <w:r>
        <w:rPr>
          <w:rStyle w:val="FootnoteReference"/>
          <w:rFonts w:ascii="Times New Roman" w:hAnsi="Times New Roman" w:cs="Times New Roman"/>
        </w:rPr>
        <w:footnoteReference w:id="3"/>
      </w:r>
      <w:r w:rsidR="0048181B" w:rsidRPr="007E79B5">
        <w:rPr>
          <w:rFonts w:ascii="Times New Roman" w:hAnsi="Times New Roman" w:cs="Times New Roman"/>
        </w:rPr>
        <w:t xml:space="preserve">A fund balance surplus occurs when the Villages unassigned fund balance exceeds the established </w:t>
      </w:r>
      <w:r w:rsidR="00081EDD">
        <w:rPr>
          <w:rFonts w:ascii="Times New Roman" w:hAnsi="Times New Roman" w:cs="Times New Roman"/>
        </w:rPr>
        <w:t xml:space="preserve">30% </w:t>
      </w:r>
      <w:r w:rsidR="0048181B" w:rsidRPr="007E79B5">
        <w:rPr>
          <w:rFonts w:ascii="Times New Roman" w:hAnsi="Times New Roman" w:cs="Times New Roman"/>
        </w:rPr>
        <w:t xml:space="preserve"> upper limit of annual operating expenditures. When a surplus exists, the Village may allocate excess funds as follows:</w:t>
      </w:r>
    </w:p>
    <w:p w14:paraId="5884BC5A" w14:textId="5AFBAAFA" w:rsidR="0004428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 xml:space="preserve">1. </w:t>
      </w:r>
      <w:r w:rsidRPr="00A378A6">
        <w:rPr>
          <w:rFonts w:ascii="Times New Roman" w:hAnsi="Times New Roman" w:cs="Times New Roman"/>
          <w:b/>
          <w:bCs/>
        </w:rPr>
        <w:t>Reinvestment in Capital Projects</w:t>
      </w:r>
      <w:r w:rsidRPr="007E79B5">
        <w:rPr>
          <w:rFonts w:ascii="Times New Roman" w:hAnsi="Times New Roman" w:cs="Times New Roman"/>
        </w:rPr>
        <w:t>: A portion of the surplus may be transferred to the Capital Projects Fund to finance infrastructure improvements, facility upgrades, or other long-term investments.</w:t>
      </w:r>
    </w:p>
    <w:p w14:paraId="24124495" w14:textId="03DB3102" w:rsidR="0004428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 xml:space="preserve">2. </w:t>
      </w:r>
      <w:r w:rsidRPr="00A378A6">
        <w:rPr>
          <w:rFonts w:ascii="Times New Roman" w:hAnsi="Times New Roman" w:cs="Times New Roman"/>
          <w:b/>
          <w:bCs/>
        </w:rPr>
        <w:t>Debt Reduction</w:t>
      </w:r>
      <w:r w:rsidRPr="007E79B5">
        <w:rPr>
          <w:rFonts w:ascii="Times New Roman" w:hAnsi="Times New Roman" w:cs="Times New Roman"/>
        </w:rPr>
        <w:t>: The Village may use the surplus to pay down outstanding debt, reducing future financial obligations.</w:t>
      </w:r>
    </w:p>
    <w:p w14:paraId="3586EE91" w14:textId="0AF3DAB1" w:rsidR="0004428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 xml:space="preserve">3. </w:t>
      </w:r>
      <w:r w:rsidRPr="00A378A6">
        <w:rPr>
          <w:rFonts w:ascii="Times New Roman" w:hAnsi="Times New Roman" w:cs="Times New Roman"/>
          <w:b/>
          <w:bCs/>
        </w:rPr>
        <w:t>Stabilization Reserves</w:t>
      </w:r>
      <w:r w:rsidRPr="007E79B5">
        <w:rPr>
          <w:rFonts w:ascii="Times New Roman" w:hAnsi="Times New Roman" w:cs="Times New Roman"/>
        </w:rPr>
        <w:t>: Additional reserves may be set aside for future economic downturns, revenue shortfalls, or unanticipated emergencies.</w:t>
      </w:r>
    </w:p>
    <w:p w14:paraId="4D77D0D5" w14:textId="48197E49" w:rsidR="0004428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 xml:space="preserve">4. </w:t>
      </w:r>
      <w:r w:rsidRPr="00A378A6">
        <w:rPr>
          <w:rFonts w:ascii="Times New Roman" w:hAnsi="Times New Roman" w:cs="Times New Roman"/>
          <w:b/>
          <w:bCs/>
        </w:rPr>
        <w:t>Taxpayer Relief</w:t>
      </w:r>
      <w:r w:rsidRPr="007E79B5">
        <w:rPr>
          <w:rFonts w:ascii="Times New Roman" w:hAnsi="Times New Roman" w:cs="Times New Roman"/>
        </w:rPr>
        <w:t>: If the financial condition of the Village allows, a portion of the surplus may be used for one-time tax relief or reductions in fees for municipal services.</w:t>
      </w:r>
    </w:p>
    <w:p w14:paraId="2DC8119F" w14:textId="314E6493" w:rsidR="0004428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 xml:space="preserve">5. </w:t>
      </w:r>
      <w:r w:rsidRPr="00A378A6">
        <w:rPr>
          <w:rFonts w:ascii="Times New Roman" w:hAnsi="Times New Roman" w:cs="Times New Roman"/>
          <w:b/>
          <w:bCs/>
        </w:rPr>
        <w:t>Other Strategic Initiatives</w:t>
      </w:r>
      <w:r w:rsidRPr="007E79B5">
        <w:rPr>
          <w:rFonts w:ascii="Times New Roman" w:hAnsi="Times New Roman" w:cs="Times New Roman"/>
        </w:rPr>
        <w:t>: The Village Board may allocate surplus funds to new programs or initiatives that align with the municipality long-term goals.</w:t>
      </w:r>
    </w:p>
    <w:p w14:paraId="32090DA2" w14:textId="77777777" w:rsidR="0004428B" w:rsidRDefault="0004428B" w:rsidP="0048181B">
      <w:pPr>
        <w:pStyle w:val="NormalWeb"/>
        <w:spacing w:before="0" w:beforeAutospacing="0" w:after="180" w:afterAutospacing="0"/>
        <w:rPr>
          <w:rFonts w:ascii="Times New Roman" w:hAnsi="Times New Roman" w:cs="Times New Roman"/>
          <w:i/>
          <w:iCs/>
        </w:rPr>
      </w:pPr>
    </w:p>
    <w:p w14:paraId="4502BA96" w14:textId="64E96275" w:rsidR="00A378A6" w:rsidRPr="00081EDD" w:rsidRDefault="00151C05" w:rsidP="00081EDD">
      <w:pPr>
        <w:pStyle w:val="NormalWeb"/>
        <w:numPr>
          <w:ilvl w:val="0"/>
          <w:numId w:val="16"/>
        </w:numPr>
        <w:spacing w:before="0" w:beforeAutospacing="0" w:after="180" w:afterAutospacing="0"/>
        <w:rPr>
          <w:rFonts w:ascii="Times New Roman" w:hAnsi="Times New Roman" w:cs="Times New Roman"/>
          <w:b/>
          <w:bCs/>
          <w:u w:val="single"/>
        </w:rPr>
      </w:pPr>
      <w:r>
        <w:rPr>
          <w:rFonts w:ascii="Times New Roman" w:hAnsi="Times New Roman" w:cs="Times New Roman"/>
          <w:b/>
          <w:bCs/>
          <w:u w:val="single"/>
        </w:rPr>
        <w:t>FUND BALANCE DEFICIT AND MITIGATION PLAN</w:t>
      </w:r>
    </w:p>
    <w:p w14:paraId="2917688A" w14:textId="688EBBF0" w:rsidR="00F96E52"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A fund balance deficit occurs when total expenditures and obligations exceed available fund balances, resulting in a negative unassigned fund balance. To prevent and address deficits, the Village shall implement the following measures:</w:t>
      </w:r>
    </w:p>
    <w:p w14:paraId="54F3FE43" w14:textId="77777777" w:rsidR="0048181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b/>
          <w:bCs/>
        </w:rPr>
        <w:t>1.</w:t>
      </w:r>
      <w:r w:rsidRPr="007E79B5">
        <w:rPr>
          <w:rFonts w:ascii="Times New Roman" w:hAnsi="Times New Roman" w:cs="Times New Roman"/>
        </w:rPr>
        <w:t xml:space="preserve"> Early Detection and Monitoring:</w:t>
      </w:r>
    </w:p>
    <w:p w14:paraId="2F6E3A5D" w14:textId="0497D029" w:rsidR="0048181B" w:rsidRPr="007E79B5" w:rsidRDefault="0048181B" w:rsidP="003F43FF">
      <w:pPr>
        <w:pStyle w:val="NormalWeb"/>
        <w:numPr>
          <w:ilvl w:val="0"/>
          <w:numId w:val="9"/>
        </w:numPr>
        <w:spacing w:before="0" w:beforeAutospacing="0" w:after="180" w:afterAutospacing="0"/>
        <w:rPr>
          <w:rFonts w:ascii="Times New Roman" w:hAnsi="Times New Roman" w:cs="Times New Roman"/>
        </w:rPr>
      </w:pPr>
      <w:r w:rsidRPr="007E79B5">
        <w:rPr>
          <w:rFonts w:ascii="Times New Roman" w:hAnsi="Times New Roman" w:cs="Times New Roman"/>
        </w:rPr>
        <w:t xml:space="preserve">The </w:t>
      </w:r>
      <w:r w:rsidR="005E4179" w:rsidRPr="007E79B5">
        <w:rPr>
          <w:rFonts w:ascii="Times New Roman" w:hAnsi="Times New Roman" w:cs="Times New Roman"/>
        </w:rPr>
        <w:t xml:space="preserve">Village </w:t>
      </w:r>
      <w:r w:rsidR="00F96E52" w:rsidRPr="007E79B5">
        <w:rPr>
          <w:rFonts w:ascii="Times New Roman" w:hAnsi="Times New Roman" w:cs="Times New Roman"/>
        </w:rPr>
        <w:t xml:space="preserve">Treasurer </w:t>
      </w:r>
      <w:r w:rsidR="00AA7592" w:rsidRPr="007E79B5">
        <w:rPr>
          <w:rFonts w:ascii="Times New Roman" w:hAnsi="Times New Roman" w:cs="Times New Roman"/>
        </w:rPr>
        <w:t>should</w:t>
      </w:r>
      <w:r w:rsidRPr="007E79B5">
        <w:rPr>
          <w:rFonts w:ascii="Times New Roman" w:hAnsi="Times New Roman" w:cs="Times New Roman"/>
        </w:rPr>
        <w:t xml:space="preserve"> monitor fund balances regularly and report potential shortfalls to the </w:t>
      </w:r>
      <w:r w:rsidR="001C5F28">
        <w:rPr>
          <w:rFonts w:ascii="Times New Roman" w:hAnsi="Times New Roman" w:cs="Times New Roman"/>
        </w:rPr>
        <w:t>Mayor, Executive Assistant to the Mayor</w:t>
      </w:r>
      <w:r w:rsidRPr="007E79B5">
        <w:rPr>
          <w:rFonts w:ascii="Times New Roman" w:hAnsi="Times New Roman" w:cs="Times New Roman"/>
        </w:rPr>
        <w:t xml:space="preserve"> and Village Board.</w:t>
      </w:r>
    </w:p>
    <w:p w14:paraId="32C1DC73" w14:textId="042A3501" w:rsidR="0048181B" w:rsidRPr="007E79B5" w:rsidRDefault="0048181B" w:rsidP="003F43FF">
      <w:pPr>
        <w:pStyle w:val="NormalWeb"/>
        <w:numPr>
          <w:ilvl w:val="0"/>
          <w:numId w:val="9"/>
        </w:numPr>
        <w:spacing w:before="0" w:beforeAutospacing="0" w:after="180" w:afterAutospacing="0"/>
        <w:rPr>
          <w:rFonts w:ascii="Times New Roman" w:hAnsi="Times New Roman" w:cs="Times New Roman"/>
        </w:rPr>
      </w:pPr>
      <w:r w:rsidRPr="007E79B5">
        <w:rPr>
          <w:rFonts w:ascii="Times New Roman" w:hAnsi="Times New Roman" w:cs="Times New Roman"/>
        </w:rPr>
        <w:t xml:space="preserve">If a </w:t>
      </w:r>
      <w:r w:rsidR="009C2C29">
        <w:rPr>
          <w:rFonts w:ascii="Times New Roman" w:hAnsi="Times New Roman" w:cs="Times New Roman"/>
        </w:rPr>
        <w:t xml:space="preserve">fund </w:t>
      </w:r>
      <w:r w:rsidRPr="007E79B5">
        <w:rPr>
          <w:rFonts w:ascii="Times New Roman" w:hAnsi="Times New Roman" w:cs="Times New Roman"/>
        </w:rPr>
        <w:t xml:space="preserve">deficit is projected, the </w:t>
      </w:r>
      <w:r w:rsidR="001B3F5F">
        <w:rPr>
          <w:rFonts w:ascii="Times New Roman" w:hAnsi="Times New Roman" w:cs="Times New Roman"/>
        </w:rPr>
        <w:t xml:space="preserve">Village </w:t>
      </w:r>
      <w:r w:rsidR="005E4179" w:rsidRPr="007E79B5">
        <w:rPr>
          <w:rFonts w:ascii="Times New Roman" w:hAnsi="Times New Roman" w:cs="Times New Roman"/>
        </w:rPr>
        <w:t>Treasurer</w:t>
      </w:r>
      <w:r w:rsidRPr="007E79B5">
        <w:rPr>
          <w:rFonts w:ascii="Times New Roman" w:hAnsi="Times New Roman" w:cs="Times New Roman"/>
        </w:rPr>
        <w:t xml:space="preserve"> shall provide recommendations for corrective actions.</w:t>
      </w:r>
    </w:p>
    <w:p w14:paraId="5232F960" w14:textId="77777777" w:rsidR="0048181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b/>
          <w:bCs/>
        </w:rPr>
        <w:t>2.</w:t>
      </w:r>
      <w:r w:rsidRPr="007E79B5">
        <w:rPr>
          <w:rFonts w:ascii="Times New Roman" w:hAnsi="Times New Roman" w:cs="Times New Roman"/>
        </w:rPr>
        <w:t xml:space="preserve"> Immediate Corrective Actions:</w:t>
      </w:r>
    </w:p>
    <w:p w14:paraId="0895AA4D" w14:textId="3CCE2EE7" w:rsidR="0048181B" w:rsidRPr="007E79B5" w:rsidRDefault="0048181B" w:rsidP="003F43FF">
      <w:pPr>
        <w:pStyle w:val="NormalWeb"/>
        <w:numPr>
          <w:ilvl w:val="0"/>
          <w:numId w:val="10"/>
        </w:numPr>
        <w:spacing w:before="0" w:beforeAutospacing="0" w:after="180" w:afterAutospacing="0"/>
        <w:rPr>
          <w:rFonts w:ascii="Times New Roman" w:hAnsi="Times New Roman" w:cs="Times New Roman"/>
        </w:rPr>
      </w:pPr>
      <w:r w:rsidRPr="007E79B5">
        <w:rPr>
          <w:rFonts w:ascii="Times New Roman" w:hAnsi="Times New Roman" w:cs="Times New Roman"/>
        </w:rPr>
        <w:t>Expenditure Reductions: Departments shall identify non-essential expenditures that can be delayed or eliminated.</w:t>
      </w:r>
    </w:p>
    <w:p w14:paraId="70B2F7F4" w14:textId="0638E0D9" w:rsidR="0048181B" w:rsidRPr="007E79B5" w:rsidRDefault="0048181B" w:rsidP="003F43FF">
      <w:pPr>
        <w:pStyle w:val="NormalWeb"/>
        <w:numPr>
          <w:ilvl w:val="0"/>
          <w:numId w:val="10"/>
        </w:numPr>
        <w:spacing w:before="0" w:beforeAutospacing="0" w:after="180" w:afterAutospacing="0"/>
        <w:rPr>
          <w:rFonts w:ascii="Times New Roman" w:hAnsi="Times New Roman" w:cs="Times New Roman"/>
        </w:rPr>
      </w:pPr>
      <w:r w:rsidRPr="007E79B5">
        <w:rPr>
          <w:rFonts w:ascii="Times New Roman" w:hAnsi="Times New Roman" w:cs="Times New Roman"/>
        </w:rPr>
        <w:t>Revenue Enhancements: The Village may explore increasing fees, fines, or tax adjustments if necessary.</w:t>
      </w:r>
    </w:p>
    <w:p w14:paraId="1CDF3D62" w14:textId="4B799969" w:rsidR="0048181B" w:rsidRPr="007E79B5" w:rsidRDefault="0048181B" w:rsidP="003F43FF">
      <w:pPr>
        <w:pStyle w:val="NormalWeb"/>
        <w:numPr>
          <w:ilvl w:val="0"/>
          <w:numId w:val="10"/>
        </w:numPr>
        <w:spacing w:before="0" w:beforeAutospacing="0" w:after="180" w:afterAutospacing="0"/>
        <w:rPr>
          <w:rFonts w:ascii="Times New Roman" w:hAnsi="Times New Roman" w:cs="Times New Roman"/>
        </w:rPr>
      </w:pPr>
      <w:r w:rsidRPr="007E79B5">
        <w:rPr>
          <w:rFonts w:ascii="Times New Roman" w:hAnsi="Times New Roman" w:cs="Times New Roman"/>
        </w:rPr>
        <w:lastRenderedPageBreak/>
        <w:t>Hiring and Spending Freeze: A temporary freeze on new hiring, salary increases, and discretionary spending may be imposed.</w:t>
      </w:r>
    </w:p>
    <w:p w14:paraId="3B42A840" w14:textId="77777777" w:rsidR="0048181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b/>
          <w:bCs/>
        </w:rPr>
        <w:t>3.</w:t>
      </w:r>
      <w:r w:rsidRPr="007E79B5">
        <w:rPr>
          <w:rFonts w:ascii="Times New Roman" w:hAnsi="Times New Roman" w:cs="Times New Roman"/>
        </w:rPr>
        <w:t xml:space="preserve"> Long-Term Deficit Reduction Plan:</w:t>
      </w:r>
    </w:p>
    <w:p w14:paraId="073D7C51" w14:textId="66A3D2AE" w:rsidR="0048181B" w:rsidRPr="007E79B5" w:rsidRDefault="0048181B" w:rsidP="003F43FF">
      <w:pPr>
        <w:pStyle w:val="NormalWeb"/>
        <w:numPr>
          <w:ilvl w:val="0"/>
          <w:numId w:val="11"/>
        </w:numPr>
        <w:spacing w:before="0" w:beforeAutospacing="0" w:after="180" w:afterAutospacing="0"/>
        <w:rPr>
          <w:rFonts w:ascii="Times New Roman" w:hAnsi="Times New Roman" w:cs="Times New Roman"/>
        </w:rPr>
      </w:pPr>
      <w:r w:rsidRPr="007E79B5">
        <w:rPr>
          <w:rFonts w:ascii="Times New Roman" w:hAnsi="Times New Roman" w:cs="Times New Roman"/>
        </w:rPr>
        <w:t>If the deficit is significant, the Village shall develop a multi-year recovery plan to restore fund balance levels within three fiscal years.</w:t>
      </w:r>
    </w:p>
    <w:p w14:paraId="5CD6D377" w14:textId="0E0D8F83" w:rsidR="0048181B" w:rsidRPr="007E79B5" w:rsidRDefault="00151C05" w:rsidP="003F43FF">
      <w:pPr>
        <w:pStyle w:val="NormalWeb"/>
        <w:spacing w:before="0" w:beforeAutospacing="0" w:after="180" w:afterAutospacing="0"/>
        <w:ind w:left="2160" w:firstLine="720"/>
        <w:rPr>
          <w:rFonts w:ascii="Times New Roman" w:hAnsi="Times New Roman" w:cs="Times New Roman"/>
          <w:b/>
          <w:bCs/>
        </w:rPr>
      </w:pPr>
      <w:r>
        <w:rPr>
          <w:rFonts w:ascii="Times New Roman" w:hAnsi="Times New Roman" w:cs="Times New Roman"/>
          <w:b/>
          <w:bCs/>
        </w:rPr>
        <w:t>THE PLAN MAY INCLUDE</w:t>
      </w:r>
    </w:p>
    <w:p w14:paraId="387B643B" w14:textId="767C406D" w:rsidR="0048181B" w:rsidRPr="007E79B5" w:rsidRDefault="0048181B" w:rsidP="00151C05">
      <w:pPr>
        <w:pStyle w:val="NormalWeb"/>
        <w:numPr>
          <w:ilvl w:val="0"/>
          <w:numId w:val="17"/>
        </w:numPr>
        <w:spacing w:before="0" w:beforeAutospacing="0" w:after="180" w:afterAutospacing="0"/>
        <w:rPr>
          <w:rFonts w:ascii="Times New Roman" w:hAnsi="Times New Roman" w:cs="Times New Roman"/>
        </w:rPr>
      </w:pPr>
      <w:r w:rsidRPr="007E79B5">
        <w:rPr>
          <w:rFonts w:ascii="Times New Roman" w:hAnsi="Times New Roman" w:cs="Times New Roman"/>
        </w:rPr>
        <w:t>Debt Restructuring: Refinancing existing obligations to reduce short-term financial strain.</w:t>
      </w:r>
    </w:p>
    <w:p w14:paraId="70C109C4" w14:textId="70B38B40" w:rsidR="0048181B" w:rsidRPr="007E79B5" w:rsidRDefault="0048181B" w:rsidP="00151C05">
      <w:pPr>
        <w:pStyle w:val="NormalWeb"/>
        <w:numPr>
          <w:ilvl w:val="0"/>
          <w:numId w:val="17"/>
        </w:numPr>
        <w:spacing w:before="0" w:beforeAutospacing="0" w:after="180" w:afterAutospacing="0"/>
        <w:rPr>
          <w:rFonts w:ascii="Times New Roman" w:hAnsi="Times New Roman" w:cs="Times New Roman"/>
        </w:rPr>
      </w:pPr>
      <w:r w:rsidRPr="007E79B5">
        <w:rPr>
          <w:rFonts w:ascii="Times New Roman" w:hAnsi="Times New Roman" w:cs="Times New Roman"/>
        </w:rPr>
        <w:t>Service Reductions: Scaling back non-essential services if necessary.</w:t>
      </w:r>
    </w:p>
    <w:p w14:paraId="38A09858" w14:textId="6FB01144" w:rsidR="0048181B" w:rsidRPr="007E79B5" w:rsidRDefault="0048181B" w:rsidP="00151C05">
      <w:pPr>
        <w:pStyle w:val="NormalWeb"/>
        <w:numPr>
          <w:ilvl w:val="0"/>
          <w:numId w:val="17"/>
        </w:numPr>
        <w:spacing w:before="0" w:beforeAutospacing="0" w:after="180" w:afterAutospacing="0"/>
        <w:rPr>
          <w:rFonts w:ascii="Times New Roman" w:hAnsi="Times New Roman" w:cs="Times New Roman"/>
        </w:rPr>
      </w:pPr>
      <w:r w:rsidRPr="007E79B5">
        <w:rPr>
          <w:rFonts w:ascii="Times New Roman" w:hAnsi="Times New Roman" w:cs="Times New Roman"/>
        </w:rPr>
        <w:t xml:space="preserve">Reallocation of Funds: Transferring available funds from less critical areas, where legally </w:t>
      </w:r>
      <w:r w:rsidR="009C2C29" w:rsidRPr="007E79B5">
        <w:rPr>
          <w:rFonts w:ascii="Times New Roman" w:hAnsi="Times New Roman" w:cs="Times New Roman"/>
        </w:rPr>
        <w:t>allowed</w:t>
      </w:r>
      <w:r w:rsidRPr="007E79B5">
        <w:rPr>
          <w:rFonts w:ascii="Times New Roman" w:hAnsi="Times New Roman" w:cs="Times New Roman"/>
        </w:rPr>
        <w:t>.</w:t>
      </w:r>
    </w:p>
    <w:p w14:paraId="0401306E" w14:textId="77777777" w:rsidR="0048181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b/>
          <w:bCs/>
        </w:rPr>
        <w:t>4.</w:t>
      </w:r>
      <w:r w:rsidRPr="007E79B5">
        <w:rPr>
          <w:rFonts w:ascii="Times New Roman" w:hAnsi="Times New Roman" w:cs="Times New Roman"/>
        </w:rPr>
        <w:t xml:space="preserve"> Emergency Financial Measures:</w:t>
      </w:r>
    </w:p>
    <w:p w14:paraId="1D0814C5" w14:textId="5A4D9374" w:rsidR="0048181B" w:rsidRPr="007E79B5" w:rsidRDefault="0048181B" w:rsidP="0048181B">
      <w:pPr>
        <w:pStyle w:val="NormalWeb"/>
        <w:numPr>
          <w:ilvl w:val="0"/>
          <w:numId w:val="12"/>
        </w:numPr>
        <w:spacing w:before="0" w:beforeAutospacing="0" w:after="180" w:afterAutospacing="0"/>
        <w:rPr>
          <w:rFonts w:ascii="Times New Roman" w:hAnsi="Times New Roman" w:cs="Times New Roman"/>
        </w:rPr>
      </w:pPr>
      <w:r w:rsidRPr="007E79B5">
        <w:rPr>
          <w:rFonts w:ascii="Times New Roman" w:hAnsi="Times New Roman" w:cs="Times New Roman"/>
        </w:rPr>
        <w:t>If a severe deficit threatens the Villages financial stability, the Village Board may declare a financial emergency and take additional measures, including emergency appropriations or seeking external financial assistance.</w:t>
      </w:r>
    </w:p>
    <w:p w14:paraId="470BD2DF" w14:textId="22C36626" w:rsidR="0004428B" w:rsidRPr="00A378A6" w:rsidRDefault="0048181B" w:rsidP="0048181B">
      <w:pPr>
        <w:pStyle w:val="NormalWeb"/>
        <w:numPr>
          <w:ilvl w:val="0"/>
          <w:numId w:val="12"/>
        </w:numPr>
        <w:spacing w:before="0" w:beforeAutospacing="0" w:after="180" w:afterAutospacing="0"/>
        <w:rPr>
          <w:rFonts w:ascii="Times New Roman" w:hAnsi="Times New Roman" w:cs="Times New Roman"/>
        </w:rPr>
      </w:pPr>
      <w:r w:rsidRPr="007E79B5">
        <w:rPr>
          <w:rFonts w:ascii="Times New Roman" w:hAnsi="Times New Roman" w:cs="Times New Roman"/>
        </w:rPr>
        <w:t>The Village Board shall approve all deficit mitigation strategies and ensure that financial stability is restored in a timely manner.</w:t>
      </w:r>
    </w:p>
    <w:p w14:paraId="6E73EAEE" w14:textId="77777777" w:rsidR="00E17F7A" w:rsidRPr="007E79B5" w:rsidRDefault="00E17F7A" w:rsidP="0048181B">
      <w:pPr>
        <w:pStyle w:val="NormalWeb"/>
        <w:spacing w:before="0" w:beforeAutospacing="0" w:after="180" w:afterAutospacing="0"/>
        <w:rPr>
          <w:rFonts w:ascii="Times New Roman" w:hAnsi="Times New Roman" w:cs="Times New Roman"/>
        </w:rPr>
      </w:pPr>
    </w:p>
    <w:p w14:paraId="2F2781C7" w14:textId="23318639" w:rsidR="0048181B" w:rsidRPr="007E79B5" w:rsidRDefault="00151C05" w:rsidP="00151C05">
      <w:pPr>
        <w:pStyle w:val="NormalWeb"/>
        <w:numPr>
          <w:ilvl w:val="0"/>
          <w:numId w:val="16"/>
        </w:numPr>
        <w:spacing w:before="0" w:beforeAutospacing="0" w:after="180" w:afterAutospacing="0"/>
        <w:rPr>
          <w:rFonts w:ascii="Times New Roman" w:hAnsi="Times New Roman" w:cs="Times New Roman"/>
        </w:rPr>
      </w:pPr>
      <w:r>
        <w:rPr>
          <w:rFonts w:ascii="Times New Roman" w:hAnsi="Times New Roman" w:cs="Times New Roman"/>
          <w:b/>
          <w:bCs/>
          <w:u w:val="single"/>
        </w:rPr>
        <w:t>CONTINGENT FUND BALANCE</w:t>
      </w:r>
    </w:p>
    <w:p w14:paraId="19AA7DF8" w14:textId="72271106" w:rsidR="0048181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A contingent fund balance is an amount set aside within the assigned or committed fund balance category to cover unexpected events or uncertainties that may impact the Village financial stability. This contingency reserve will:</w:t>
      </w:r>
    </w:p>
    <w:p w14:paraId="3CAF624B" w14:textId="04FA454D" w:rsidR="0048181B" w:rsidRPr="007E79B5" w:rsidRDefault="0048181B" w:rsidP="005E4179">
      <w:pPr>
        <w:pStyle w:val="NormalWeb"/>
        <w:numPr>
          <w:ilvl w:val="0"/>
          <w:numId w:val="15"/>
        </w:numPr>
        <w:spacing w:before="0" w:beforeAutospacing="0" w:after="180" w:afterAutospacing="0"/>
        <w:rPr>
          <w:rFonts w:ascii="Times New Roman" w:hAnsi="Times New Roman" w:cs="Times New Roman"/>
        </w:rPr>
      </w:pPr>
      <w:r w:rsidRPr="007E79B5">
        <w:rPr>
          <w:rFonts w:ascii="Times New Roman" w:hAnsi="Times New Roman" w:cs="Times New Roman"/>
        </w:rPr>
        <w:t>Serve as a financial safeguard against unforeseen expenses such as natural disasters, lawsuits, infrastructure failures, or economic downturns.</w:t>
      </w:r>
    </w:p>
    <w:p w14:paraId="2F5AB0DD" w14:textId="6C7A9551" w:rsidR="0048181B" w:rsidRPr="007E79B5" w:rsidRDefault="009C2C29" w:rsidP="003F43FF">
      <w:pPr>
        <w:pStyle w:val="NormalWeb"/>
        <w:numPr>
          <w:ilvl w:val="0"/>
          <w:numId w:val="13"/>
        </w:numPr>
        <w:spacing w:before="0" w:beforeAutospacing="0" w:after="180" w:afterAutospacing="0"/>
        <w:rPr>
          <w:rFonts w:ascii="Times New Roman" w:hAnsi="Times New Roman" w:cs="Times New Roman"/>
        </w:rPr>
      </w:pPr>
      <w:r>
        <w:rPr>
          <w:rFonts w:ascii="Times New Roman" w:hAnsi="Times New Roman" w:cs="Times New Roman"/>
        </w:rPr>
        <w:t>Ensure that the fund balance is kept</w:t>
      </w:r>
      <w:r w:rsidR="0048181B" w:rsidRPr="007E79B5">
        <w:rPr>
          <w:rFonts w:ascii="Times New Roman" w:hAnsi="Times New Roman" w:cs="Times New Roman"/>
        </w:rPr>
        <w:t xml:space="preserve"> at </w:t>
      </w:r>
      <w:r w:rsidR="00081EDD">
        <w:rPr>
          <w:rFonts w:ascii="Times New Roman" w:hAnsi="Times New Roman" w:cs="Times New Roman"/>
        </w:rPr>
        <w:t>25%</w:t>
      </w:r>
      <w:r w:rsidR="0048181B" w:rsidRPr="007E79B5">
        <w:rPr>
          <w:rFonts w:ascii="Times New Roman" w:hAnsi="Times New Roman" w:cs="Times New Roman"/>
        </w:rPr>
        <w:t xml:space="preserve"> to </w:t>
      </w:r>
      <w:r w:rsidR="00081EDD">
        <w:rPr>
          <w:rFonts w:ascii="Times New Roman" w:hAnsi="Times New Roman" w:cs="Times New Roman"/>
        </w:rPr>
        <w:t>3</w:t>
      </w:r>
      <w:r w:rsidR="0048181B" w:rsidRPr="007E79B5">
        <w:rPr>
          <w:rFonts w:ascii="Times New Roman" w:hAnsi="Times New Roman" w:cs="Times New Roman"/>
        </w:rPr>
        <w:t>0% of the annual operating budget, separate from the unassigned fund balance.</w:t>
      </w:r>
    </w:p>
    <w:p w14:paraId="6B549E0D" w14:textId="77777777" w:rsidR="009C2C29" w:rsidRDefault="0048181B" w:rsidP="009C2C29">
      <w:pPr>
        <w:pStyle w:val="NormalWeb"/>
        <w:numPr>
          <w:ilvl w:val="0"/>
          <w:numId w:val="13"/>
        </w:numPr>
        <w:spacing w:before="0" w:beforeAutospacing="0" w:after="180" w:afterAutospacing="0"/>
        <w:rPr>
          <w:rFonts w:ascii="Times New Roman" w:hAnsi="Times New Roman" w:cs="Times New Roman"/>
        </w:rPr>
      </w:pPr>
      <w:r w:rsidRPr="007E79B5">
        <w:rPr>
          <w:rFonts w:ascii="Times New Roman" w:hAnsi="Times New Roman" w:cs="Times New Roman"/>
        </w:rPr>
        <w:t>Require Village Board approval for any expenditure from the contingent fund.</w:t>
      </w:r>
    </w:p>
    <w:p w14:paraId="3B5D977A" w14:textId="4238D1C4" w:rsidR="0048181B" w:rsidRPr="009C2C29" w:rsidRDefault="009C2C29" w:rsidP="009C2C29">
      <w:pPr>
        <w:pStyle w:val="NormalWeb"/>
        <w:numPr>
          <w:ilvl w:val="0"/>
          <w:numId w:val="13"/>
        </w:numPr>
        <w:spacing w:before="0" w:beforeAutospacing="0" w:after="180" w:afterAutospacing="0"/>
        <w:rPr>
          <w:rFonts w:ascii="Times New Roman" w:hAnsi="Times New Roman" w:cs="Times New Roman"/>
        </w:rPr>
      </w:pPr>
      <w:r>
        <w:rPr>
          <w:rFonts w:ascii="Times New Roman" w:hAnsi="Times New Roman" w:cs="Times New Roman"/>
        </w:rPr>
        <w:t>Must be</w:t>
      </w:r>
      <w:r w:rsidR="0048181B" w:rsidRPr="009C2C29">
        <w:rPr>
          <w:rFonts w:ascii="Times New Roman" w:hAnsi="Times New Roman" w:cs="Times New Roman"/>
        </w:rPr>
        <w:t xml:space="preserve"> replenished as part of the annual budget process if utilized.</w:t>
      </w:r>
    </w:p>
    <w:p w14:paraId="1088F06D" w14:textId="77777777" w:rsidR="0048181B" w:rsidRDefault="0048181B" w:rsidP="0048181B">
      <w:pPr>
        <w:pStyle w:val="NormalWeb"/>
        <w:spacing w:before="0" w:beforeAutospacing="0" w:after="180" w:afterAutospacing="0"/>
        <w:rPr>
          <w:rFonts w:ascii="Times New Roman" w:hAnsi="Times New Roman" w:cs="Times New Roman"/>
        </w:rPr>
      </w:pPr>
    </w:p>
    <w:p w14:paraId="01D8F2EE" w14:textId="77777777" w:rsidR="00081EDD" w:rsidRDefault="00081EDD" w:rsidP="0048181B">
      <w:pPr>
        <w:pStyle w:val="NormalWeb"/>
        <w:spacing w:before="0" w:beforeAutospacing="0" w:after="180" w:afterAutospacing="0"/>
        <w:rPr>
          <w:rFonts w:ascii="Times New Roman" w:hAnsi="Times New Roman" w:cs="Times New Roman"/>
        </w:rPr>
      </w:pPr>
    </w:p>
    <w:p w14:paraId="57EF1893" w14:textId="77777777" w:rsidR="00081EDD" w:rsidRDefault="00081EDD" w:rsidP="0048181B">
      <w:pPr>
        <w:pStyle w:val="NormalWeb"/>
        <w:spacing w:before="0" w:beforeAutospacing="0" w:after="180" w:afterAutospacing="0"/>
        <w:rPr>
          <w:rFonts w:ascii="Times New Roman" w:hAnsi="Times New Roman" w:cs="Times New Roman"/>
        </w:rPr>
      </w:pPr>
    </w:p>
    <w:p w14:paraId="5AC8FB76" w14:textId="77777777" w:rsidR="00E17F7A" w:rsidRPr="007E79B5" w:rsidRDefault="00E17F7A" w:rsidP="0048181B">
      <w:pPr>
        <w:pStyle w:val="NormalWeb"/>
        <w:spacing w:before="0" w:beforeAutospacing="0" w:after="180" w:afterAutospacing="0"/>
        <w:rPr>
          <w:rFonts w:ascii="Times New Roman" w:hAnsi="Times New Roman" w:cs="Times New Roman"/>
        </w:rPr>
      </w:pPr>
    </w:p>
    <w:p w14:paraId="681F45A6" w14:textId="288E01EA" w:rsidR="0048181B" w:rsidRPr="007E79B5" w:rsidRDefault="0048181B" w:rsidP="00151C05">
      <w:pPr>
        <w:pStyle w:val="NormalWeb"/>
        <w:numPr>
          <w:ilvl w:val="0"/>
          <w:numId w:val="16"/>
        </w:numPr>
        <w:spacing w:before="0" w:beforeAutospacing="0" w:after="180" w:afterAutospacing="0"/>
        <w:rPr>
          <w:rFonts w:ascii="Times New Roman" w:hAnsi="Times New Roman" w:cs="Times New Roman"/>
          <w:b/>
          <w:bCs/>
          <w:u w:val="single"/>
        </w:rPr>
      </w:pPr>
      <w:r w:rsidRPr="007E79B5">
        <w:rPr>
          <w:rFonts w:ascii="Times New Roman" w:hAnsi="Times New Roman" w:cs="Times New Roman"/>
          <w:b/>
          <w:bCs/>
          <w:u w:val="single"/>
        </w:rPr>
        <w:lastRenderedPageBreak/>
        <w:t>U</w:t>
      </w:r>
      <w:r w:rsidR="00151C05">
        <w:rPr>
          <w:rFonts w:ascii="Times New Roman" w:hAnsi="Times New Roman" w:cs="Times New Roman"/>
          <w:b/>
          <w:bCs/>
          <w:u w:val="single"/>
        </w:rPr>
        <w:t>NAPPROPIATED FUND BALANCE</w:t>
      </w:r>
    </w:p>
    <w:p w14:paraId="12BFF302" w14:textId="77777777" w:rsidR="0048181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The unappropriated fund balance represents the portion of the fund balance that has not been allocated for specific expenditures in the current fiscal year. It serves as a financial buffer and provides flexibility for future budgetary needs.</w:t>
      </w:r>
    </w:p>
    <w:p w14:paraId="68DA574F" w14:textId="0EE5ECD9" w:rsidR="0048181B" w:rsidRPr="007E79B5" w:rsidRDefault="0048181B" w:rsidP="003F43FF">
      <w:pPr>
        <w:pStyle w:val="NormalWeb"/>
        <w:numPr>
          <w:ilvl w:val="0"/>
          <w:numId w:val="14"/>
        </w:numPr>
        <w:spacing w:before="0" w:beforeAutospacing="0" w:after="180" w:afterAutospacing="0"/>
        <w:rPr>
          <w:rFonts w:ascii="Times New Roman" w:hAnsi="Times New Roman" w:cs="Times New Roman"/>
        </w:rPr>
      </w:pPr>
      <w:r w:rsidRPr="007E79B5">
        <w:rPr>
          <w:rFonts w:ascii="Times New Roman" w:hAnsi="Times New Roman" w:cs="Times New Roman"/>
        </w:rPr>
        <w:t xml:space="preserve">The unappropriated fund balance </w:t>
      </w:r>
      <w:r w:rsidR="009C2C29">
        <w:rPr>
          <w:rFonts w:ascii="Times New Roman" w:hAnsi="Times New Roman" w:cs="Times New Roman"/>
        </w:rPr>
        <w:t xml:space="preserve">must </w:t>
      </w:r>
      <w:r w:rsidRPr="007E79B5">
        <w:rPr>
          <w:rFonts w:ascii="Times New Roman" w:hAnsi="Times New Roman" w:cs="Times New Roman"/>
        </w:rPr>
        <w:t>be reviewed annually as part of the budget development process.</w:t>
      </w:r>
    </w:p>
    <w:p w14:paraId="1B546BC3" w14:textId="195EE754" w:rsidR="0048181B" w:rsidRPr="007E79B5" w:rsidRDefault="0048181B" w:rsidP="003F43FF">
      <w:pPr>
        <w:pStyle w:val="NormalWeb"/>
        <w:numPr>
          <w:ilvl w:val="0"/>
          <w:numId w:val="14"/>
        </w:numPr>
        <w:spacing w:before="0" w:beforeAutospacing="0" w:after="180" w:afterAutospacing="0"/>
        <w:rPr>
          <w:rFonts w:ascii="Times New Roman" w:hAnsi="Times New Roman" w:cs="Times New Roman"/>
        </w:rPr>
      </w:pPr>
      <w:r w:rsidRPr="007E79B5">
        <w:rPr>
          <w:rFonts w:ascii="Times New Roman" w:hAnsi="Times New Roman" w:cs="Times New Roman"/>
        </w:rPr>
        <w:t xml:space="preserve">It may be </w:t>
      </w:r>
      <w:r w:rsidR="009C2C29" w:rsidRPr="007E79B5">
        <w:rPr>
          <w:rFonts w:ascii="Times New Roman" w:hAnsi="Times New Roman" w:cs="Times New Roman"/>
        </w:rPr>
        <w:t>distributed</w:t>
      </w:r>
      <w:r w:rsidRPr="007E79B5">
        <w:rPr>
          <w:rFonts w:ascii="Times New Roman" w:hAnsi="Times New Roman" w:cs="Times New Roman"/>
        </w:rPr>
        <w:t xml:space="preserve"> to address unanticipated expenses, economic downturns, or strategic initiatives, but only with Village Board approval.</w:t>
      </w:r>
    </w:p>
    <w:p w14:paraId="10B6C733" w14:textId="0DF3C0D4" w:rsidR="0048181B" w:rsidRPr="007E79B5" w:rsidRDefault="0048181B" w:rsidP="003F43FF">
      <w:pPr>
        <w:pStyle w:val="NormalWeb"/>
        <w:numPr>
          <w:ilvl w:val="0"/>
          <w:numId w:val="14"/>
        </w:numPr>
        <w:spacing w:before="0" w:beforeAutospacing="0" w:after="180" w:afterAutospacing="0"/>
        <w:rPr>
          <w:rFonts w:ascii="Times New Roman" w:hAnsi="Times New Roman" w:cs="Times New Roman"/>
        </w:rPr>
      </w:pPr>
      <w:r w:rsidRPr="007E79B5">
        <w:rPr>
          <w:rFonts w:ascii="Times New Roman" w:hAnsi="Times New Roman" w:cs="Times New Roman"/>
        </w:rPr>
        <w:t>Maintaining a healthy unappropriated fund balance ensures the Village has the necessary financial capacity to respond to future needs without sudden tax increases or service cuts.</w:t>
      </w:r>
    </w:p>
    <w:p w14:paraId="4F049B36" w14:textId="77777777" w:rsidR="0048181B" w:rsidRPr="007E79B5" w:rsidRDefault="0048181B" w:rsidP="0048181B">
      <w:pPr>
        <w:pStyle w:val="NormalWeb"/>
        <w:spacing w:before="0" w:beforeAutospacing="0" w:after="180" w:afterAutospacing="0"/>
        <w:rPr>
          <w:rFonts w:ascii="Times New Roman" w:hAnsi="Times New Roman" w:cs="Times New Roman"/>
        </w:rPr>
      </w:pPr>
    </w:p>
    <w:p w14:paraId="22F44108" w14:textId="7E68FD8C" w:rsidR="0048181B" w:rsidRPr="007E79B5" w:rsidRDefault="0048181B" w:rsidP="00151C05">
      <w:pPr>
        <w:pStyle w:val="NormalWeb"/>
        <w:numPr>
          <w:ilvl w:val="0"/>
          <w:numId w:val="16"/>
        </w:numPr>
        <w:spacing w:before="0" w:beforeAutospacing="0" w:after="180" w:afterAutospacing="0"/>
        <w:rPr>
          <w:rFonts w:ascii="Times New Roman" w:hAnsi="Times New Roman" w:cs="Times New Roman"/>
          <w:b/>
          <w:bCs/>
          <w:u w:val="single"/>
        </w:rPr>
      </w:pPr>
      <w:r w:rsidRPr="007E79B5">
        <w:rPr>
          <w:rFonts w:ascii="Times New Roman" w:hAnsi="Times New Roman" w:cs="Times New Roman"/>
        </w:rPr>
        <w:t xml:space="preserve"> </w:t>
      </w:r>
      <w:r w:rsidR="00151C05">
        <w:rPr>
          <w:rFonts w:ascii="Times New Roman" w:hAnsi="Times New Roman" w:cs="Times New Roman"/>
          <w:b/>
          <w:bCs/>
          <w:u w:val="single"/>
        </w:rPr>
        <w:t>POLICY REVIEW</w:t>
      </w:r>
    </w:p>
    <w:p w14:paraId="0F6F9D9C" w14:textId="119B225A" w:rsidR="0048181B" w:rsidRPr="007E79B5" w:rsidRDefault="0048181B" w:rsidP="0048181B">
      <w:pPr>
        <w:pStyle w:val="NormalWeb"/>
        <w:spacing w:before="0" w:beforeAutospacing="0" w:after="180" w:afterAutospacing="0"/>
        <w:rPr>
          <w:rFonts w:ascii="Times New Roman" w:hAnsi="Times New Roman" w:cs="Times New Roman"/>
        </w:rPr>
      </w:pPr>
      <w:r w:rsidRPr="007E79B5">
        <w:rPr>
          <w:rFonts w:ascii="Times New Roman" w:hAnsi="Times New Roman" w:cs="Times New Roman"/>
        </w:rPr>
        <w:t xml:space="preserve">This policy </w:t>
      </w:r>
      <w:r w:rsidR="00A378A6">
        <w:rPr>
          <w:rFonts w:ascii="Times New Roman" w:hAnsi="Times New Roman" w:cs="Times New Roman"/>
        </w:rPr>
        <w:t>may be amended as necessary at the recommendation of the Village of Green I</w:t>
      </w:r>
      <w:r w:rsidR="002B6A3C">
        <w:rPr>
          <w:rFonts w:ascii="Times New Roman" w:hAnsi="Times New Roman" w:cs="Times New Roman"/>
        </w:rPr>
        <w:t>sland Treasurer</w:t>
      </w:r>
      <w:r w:rsidR="001B3F5F">
        <w:rPr>
          <w:rFonts w:ascii="Times New Roman" w:hAnsi="Times New Roman" w:cs="Times New Roman"/>
        </w:rPr>
        <w:t xml:space="preserve"> or Executive </w:t>
      </w:r>
      <w:r w:rsidR="00B434D8">
        <w:rPr>
          <w:rFonts w:ascii="Times New Roman" w:hAnsi="Times New Roman" w:cs="Times New Roman"/>
        </w:rPr>
        <w:t>Assistant</w:t>
      </w:r>
      <w:r w:rsidR="001B3F5F">
        <w:rPr>
          <w:rFonts w:ascii="Times New Roman" w:hAnsi="Times New Roman" w:cs="Times New Roman"/>
        </w:rPr>
        <w:t xml:space="preserve"> to the </w:t>
      </w:r>
      <w:r w:rsidR="00B434D8">
        <w:rPr>
          <w:rFonts w:ascii="Times New Roman" w:hAnsi="Times New Roman" w:cs="Times New Roman"/>
        </w:rPr>
        <w:t>Mayor when</w:t>
      </w:r>
      <w:r w:rsidR="002B6A3C">
        <w:rPr>
          <w:rFonts w:ascii="Times New Roman" w:hAnsi="Times New Roman" w:cs="Times New Roman"/>
        </w:rPr>
        <w:t xml:space="preserve"> submitted for the</w:t>
      </w:r>
      <w:r w:rsidR="00A378A6">
        <w:rPr>
          <w:rFonts w:ascii="Times New Roman" w:hAnsi="Times New Roman" w:cs="Times New Roman"/>
        </w:rPr>
        <w:t xml:space="preserve"> </w:t>
      </w:r>
      <w:r w:rsidR="002B6A3C">
        <w:rPr>
          <w:rFonts w:ascii="Times New Roman" w:hAnsi="Times New Roman" w:cs="Times New Roman"/>
        </w:rPr>
        <w:t xml:space="preserve">review and </w:t>
      </w:r>
      <w:r w:rsidR="00A378A6">
        <w:rPr>
          <w:rFonts w:ascii="Times New Roman" w:hAnsi="Times New Roman" w:cs="Times New Roman"/>
        </w:rPr>
        <w:t xml:space="preserve">discretion of the </w:t>
      </w:r>
      <w:r w:rsidR="009C2C29">
        <w:rPr>
          <w:rFonts w:ascii="Times New Roman" w:hAnsi="Times New Roman" w:cs="Times New Roman"/>
        </w:rPr>
        <w:t xml:space="preserve">Village of </w:t>
      </w:r>
      <w:r w:rsidR="001C5F28">
        <w:rPr>
          <w:rFonts w:ascii="Times New Roman" w:hAnsi="Times New Roman" w:cs="Times New Roman"/>
        </w:rPr>
        <w:t>Green Island</w:t>
      </w:r>
      <w:r w:rsidR="009C2C29">
        <w:rPr>
          <w:rFonts w:ascii="Times New Roman" w:hAnsi="Times New Roman" w:cs="Times New Roman"/>
        </w:rPr>
        <w:t xml:space="preserve">, </w:t>
      </w:r>
      <w:r w:rsidR="00A378A6">
        <w:rPr>
          <w:rFonts w:ascii="Times New Roman" w:hAnsi="Times New Roman" w:cs="Times New Roman"/>
        </w:rPr>
        <w:t xml:space="preserve">Board of Trustees. </w:t>
      </w:r>
    </w:p>
    <w:p w14:paraId="47FE2B02" w14:textId="77777777" w:rsidR="0048181B" w:rsidRPr="007E79B5" w:rsidRDefault="0048181B" w:rsidP="0048181B">
      <w:pPr>
        <w:rPr>
          <w:rFonts w:ascii="Times New Roman" w:eastAsia="Times New Roman" w:hAnsi="Times New Roman" w:cs="Times New Roman"/>
        </w:rPr>
      </w:pPr>
      <w:r w:rsidRPr="007E79B5">
        <w:rPr>
          <w:rFonts w:ascii="Times New Roman" w:eastAsia="Times New Roman" w:hAnsi="Times New Roman" w:cs="Times New Roman"/>
        </w:rPr>
        <w:br/>
      </w:r>
    </w:p>
    <w:p w14:paraId="1FFABE14" w14:textId="77777777" w:rsidR="00447C0A" w:rsidRPr="007E79B5" w:rsidRDefault="00447C0A">
      <w:pPr>
        <w:rPr>
          <w:rFonts w:ascii="Times New Roman" w:hAnsi="Times New Roman" w:cs="Times New Roman"/>
        </w:rPr>
      </w:pPr>
    </w:p>
    <w:sectPr w:rsidR="00447C0A" w:rsidRPr="007E79B5" w:rsidSect="00E17F7A">
      <w:headerReference w:type="even" r:id="rId10"/>
      <w:headerReference w:type="default" r:id="rId11"/>
      <w:footerReference w:type="default" r:id="rId12"/>
      <w:headerReference w:type="first" r:id="rId13"/>
      <w:pgSz w:w="12240" w:h="15840" w:code="1"/>
      <w:pgMar w:top="1440" w:right="1440" w:bottom="1440" w:left="1440" w:header="720" w:footer="720" w:gutter="0"/>
      <w:paperSrc w:first="273" w:other="273"/>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09271" w14:textId="77777777" w:rsidR="0007286D" w:rsidRDefault="0007286D" w:rsidP="0007286D">
      <w:r>
        <w:separator/>
      </w:r>
    </w:p>
  </w:endnote>
  <w:endnote w:type="continuationSeparator" w:id="0">
    <w:p w14:paraId="6904269B" w14:textId="77777777" w:rsidR="0007286D" w:rsidRDefault="0007286D" w:rsidP="0007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364835"/>
      <w:docPartObj>
        <w:docPartGallery w:val="Page Numbers (Bottom of Page)"/>
        <w:docPartUnique/>
      </w:docPartObj>
    </w:sdtPr>
    <w:sdtEndPr>
      <w:rPr>
        <w:noProof/>
      </w:rPr>
    </w:sdtEndPr>
    <w:sdtContent>
      <w:p w14:paraId="34F7325D" w14:textId="50D4F3F1" w:rsidR="005E4179" w:rsidRDefault="005E41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32E948" w14:textId="77777777" w:rsidR="005E4179" w:rsidRDefault="005E4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1D7B6" w14:textId="77777777" w:rsidR="0007286D" w:rsidRDefault="0007286D" w:rsidP="0007286D">
      <w:r>
        <w:separator/>
      </w:r>
    </w:p>
  </w:footnote>
  <w:footnote w:type="continuationSeparator" w:id="0">
    <w:p w14:paraId="48490B1F" w14:textId="77777777" w:rsidR="0007286D" w:rsidRDefault="0007286D" w:rsidP="0007286D">
      <w:r>
        <w:continuationSeparator/>
      </w:r>
    </w:p>
  </w:footnote>
  <w:footnote w:id="1">
    <w:p w14:paraId="3C949CEC" w14:textId="77777777" w:rsidR="00A378A6" w:rsidRPr="001169EB" w:rsidRDefault="0029288A" w:rsidP="00A378A6">
      <w:pPr>
        <w:pStyle w:val="NormalWeb"/>
        <w:spacing w:before="0" w:beforeAutospacing="0" w:after="180" w:afterAutospacing="0"/>
        <w:rPr>
          <w:rFonts w:ascii="Times New Roman" w:hAnsi="Times New Roman" w:cs="Times New Roman"/>
        </w:rPr>
      </w:pPr>
      <w:r>
        <w:rPr>
          <w:rStyle w:val="FootnoteReference"/>
        </w:rPr>
        <w:footnoteRef/>
      </w:r>
      <w:r>
        <w:t xml:space="preserve"> </w:t>
      </w:r>
      <w:r w:rsidR="00A378A6" w:rsidRPr="001169EB">
        <w:rPr>
          <w:rFonts w:ascii="Times New Roman" w:hAnsi="Times New Roman" w:cs="Times New Roman"/>
          <w:sz w:val="20"/>
          <w:szCs w:val="20"/>
        </w:rPr>
        <w:t>If the General Fund balance falls below the minimum threshold, the Village Board shall develop a plan to replenish the balance within a reasonable period, not exceeding three fiscal years</w:t>
      </w:r>
      <w:r w:rsidR="00A378A6" w:rsidRPr="001169EB">
        <w:rPr>
          <w:rFonts w:ascii="Times New Roman" w:hAnsi="Times New Roman" w:cs="Times New Roman"/>
        </w:rPr>
        <w:t xml:space="preserve">. </w:t>
      </w:r>
    </w:p>
    <w:p w14:paraId="65F5A709" w14:textId="2C54CE4C" w:rsidR="0029288A" w:rsidRDefault="0029288A">
      <w:pPr>
        <w:pStyle w:val="FootnoteText"/>
      </w:pPr>
    </w:p>
  </w:footnote>
  <w:footnote w:id="2">
    <w:p w14:paraId="0802A412" w14:textId="71101149" w:rsidR="00A378A6" w:rsidRPr="00A378A6" w:rsidRDefault="00A378A6">
      <w:pPr>
        <w:pStyle w:val="FootnoteText"/>
      </w:pPr>
      <w:r>
        <w:rPr>
          <w:rStyle w:val="FootnoteReference"/>
        </w:rPr>
        <w:footnoteRef/>
      </w:r>
      <w:r>
        <w:t xml:space="preserve"> </w:t>
      </w:r>
      <w:r w:rsidRPr="00A378A6">
        <w:rPr>
          <w:rFonts w:ascii="Times New Roman" w:hAnsi="Times New Roman" w:cs="Times New Roman"/>
        </w:rPr>
        <w:t xml:space="preserve">Recurring operating expenses should not be funded with unassigned fund </w:t>
      </w:r>
      <w:r w:rsidR="001C5F28" w:rsidRPr="00A378A6">
        <w:rPr>
          <w:rFonts w:ascii="Times New Roman" w:hAnsi="Times New Roman" w:cs="Times New Roman"/>
        </w:rPr>
        <w:t>balance.</w:t>
      </w:r>
    </w:p>
  </w:footnote>
  <w:footnote w:id="3">
    <w:p w14:paraId="2DFEBF62" w14:textId="77777777" w:rsidR="00A378A6" w:rsidRPr="00A378A6" w:rsidRDefault="00A378A6" w:rsidP="00A378A6">
      <w:pPr>
        <w:pStyle w:val="NormalWeb"/>
        <w:spacing w:before="0" w:beforeAutospacing="0" w:after="180" w:afterAutospacing="0"/>
        <w:rPr>
          <w:rFonts w:ascii="Times New Roman" w:hAnsi="Times New Roman" w:cs="Times New Roman"/>
          <w:sz w:val="20"/>
          <w:szCs w:val="20"/>
        </w:rPr>
      </w:pPr>
      <w:r>
        <w:rPr>
          <w:rStyle w:val="FootnoteReference"/>
        </w:rPr>
        <w:footnoteRef/>
      </w:r>
      <w:r>
        <w:t xml:space="preserve"> </w:t>
      </w:r>
      <w:r w:rsidRPr="00A378A6">
        <w:rPr>
          <w:rFonts w:ascii="Times New Roman" w:hAnsi="Times New Roman" w:cs="Times New Roman"/>
          <w:sz w:val="20"/>
          <w:szCs w:val="20"/>
        </w:rPr>
        <w:t>Decisions on surplus allocation shall be made during the annual budget process and must be approved by the Village Board.</w:t>
      </w:r>
    </w:p>
    <w:p w14:paraId="3FABF1B0" w14:textId="2100D943" w:rsidR="00A378A6" w:rsidRDefault="00A378A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417A" w14:textId="0846D024" w:rsidR="00B10109" w:rsidRDefault="00B10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726" w14:textId="1FABADB0" w:rsidR="00B10109" w:rsidRDefault="00B10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E91E" w14:textId="1078E070" w:rsidR="00B10109" w:rsidRDefault="00B10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1FA"/>
    <w:multiLevelType w:val="hybridMultilevel"/>
    <w:tmpl w:val="7ACA2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C21637"/>
    <w:multiLevelType w:val="hybridMultilevel"/>
    <w:tmpl w:val="7D3CCEF4"/>
    <w:lvl w:ilvl="0" w:tplc="443C2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52A77"/>
    <w:multiLevelType w:val="hybridMultilevel"/>
    <w:tmpl w:val="587ACAF4"/>
    <w:lvl w:ilvl="0" w:tplc="945E6A30">
      <w:start w:val="4"/>
      <w:numFmt w:val="upperRoman"/>
      <w:lvlText w:val="%1."/>
      <w:lvlJc w:val="left"/>
      <w:pPr>
        <w:ind w:left="1080" w:hanging="72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04901"/>
    <w:multiLevelType w:val="hybridMultilevel"/>
    <w:tmpl w:val="D730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D2E39"/>
    <w:multiLevelType w:val="hybridMultilevel"/>
    <w:tmpl w:val="8BB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F2029"/>
    <w:multiLevelType w:val="hybridMultilevel"/>
    <w:tmpl w:val="D06681D0"/>
    <w:lvl w:ilvl="0" w:tplc="750E29E6">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B4B3C"/>
    <w:multiLevelType w:val="hybridMultilevel"/>
    <w:tmpl w:val="07CC74A2"/>
    <w:lvl w:ilvl="0" w:tplc="F4A61DEA">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561E6B"/>
    <w:multiLevelType w:val="hybridMultilevel"/>
    <w:tmpl w:val="4532EE40"/>
    <w:lvl w:ilvl="0" w:tplc="76869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E713E"/>
    <w:multiLevelType w:val="hybridMultilevel"/>
    <w:tmpl w:val="D34E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325AE"/>
    <w:multiLevelType w:val="hybridMultilevel"/>
    <w:tmpl w:val="4664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F1F90"/>
    <w:multiLevelType w:val="hybridMultilevel"/>
    <w:tmpl w:val="68AC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D7EDC"/>
    <w:multiLevelType w:val="hybridMultilevel"/>
    <w:tmpl w:val="B29A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E48F2"/>
    <w:multiLevelType w:val="hybridMultilevel"/>
    <w:tmpl w:val="8138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31150"/>
    <w:multiLevelType w:val="hybridMultilevel"/>
    <w:tmpl w:val="5DBC6CBC"/>
    <w:lvl w:ilvl="0" w:tplc="7D48B0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ABD0717"/>
    <w:multiLevelType w:val="hybridMultilevel"/>
    <w:tmpl w:val="861E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D3B1F"/>
    <w:multiLevelType w:val="hybridMultilevel"/>
    <w:tmpl w:val="ED40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04601"/>
    <w:multiLevelType w:val="hybridMultilevel"/>
    <w:tmpl w:val="8634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1587">
    <w:abstractNumId w:val="11"/>
  </w:num>
  <w:num w:numId="2" w16cid:durableId="551430288">
    <w:abstractNumId w:val="10"/>
  </w:num>
  <w:num w:numId="3" w16cid:durableId="643899250">
    <w:abstractNumId w:val="3"/>
  </w:num>
  <w:num w:numId="4" w16cid:durableId="760949302">
    <w:abstractNumId w:val="1"/>
  </w:num>
  <w:num w:numId="5" w16cid:durableId="203712670">
    <w:abstractNumId w:val="7"/>
  </w:num>
  <w:num w:numId="6" w16cid:durableId="750274826">
    <w:abstractNumId w:val="5"/>
  </w:num>
  <w:num w:numId="7" w16cid:durableId="2078045453">
    <w:abstractNumId w:val="6"/>
  </w:num>
  <w:num w:numId="8" w16cid:durableId="1086264310">
    <w:abstractNumId w:val="0"/>
  </w:num>
  <w:num w:numId="9" w16cid:durableId="560334096">
    <w:abstractNumId w:val="9"/>
  </w:num>
  <w:num w:numId="10" w16cid:durableId="1282885213">
    <w:abstractNumId w:val="4"/>
  </w:num>
  <w:num w:numId="11" w16cid:durableId="1723795554">
    <w:abstractNumId w:val="8"/>
  </w:num>
  <w:num w:numId="12" w16cid:durableId="170264252">
    <w:abstractNumId w:val="14"/>
  </w:num>
  <w:num w:numId="13" w16cid:durableId="2113472458">
    <w:abstractNumId w:val="15"/>
  </w:num>
  <w:num w:numId="14" w16cid:durableId="555504785">
    <w:abstractNumId w:val="16"/>
  </w:num>
  <w:num w:numId="15" w16cid:durableId="554466078">
    <w:abstractNumId w:val="12"/>
  </w:num>
  <w:num w:numId="16" w16cid:durableId="1578707596">
    <w:abstractNumId w:val="2"/>
  </w:num>
  <w:num w:numId="17" w16cid:durableId="8011157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8C152C9-F245-4799-8FBC-C8E844DBC6B7}"/>
    <w:docVar w:name="dgnword-eventsink" w:val="2227920188080"/>
  </w:docVars>
  <w:rsids>
    <w:rsidRoot w:val="0048181B"/>
    <w:rsid w:val="0004428B"/>
    <w:rsid w:val="0007286D"/>
    <w:rsid w:val="00081EDD"/>
    <w:rsid w:val="000A26D5"/>
    <w:rsid w:val="000B2583"/>
    <w:rsid w:val="000F6CDD"/>
    <w:rsid w:val="001169EB"/>
    <w:rsid w:val="00151C05"/>
    <w:rsid w:val="00177B35"/>
    <w:rsid w:val="001B3F5F"/>
    <w:rsid w:val="001C5F28"/>
    <w:rsid w:val="001D21A7"/>
    <w:rsid w:val="001D33AD"/>
    <w:rsid w:val="0029288A"/>
    <w:rsid w:val="002B6A3C"/>
    <w:rsid w:val="003031F5"/>
    <w:rsid w:val="00334E81"/>
    <w:rsid w:val="00343FD7"/>
    <w:rsid w:val="00376EBB"/>
    <w:rsid w:val="003F43FF"/>
    <w:rsid w:val="00417291"/>
    <w:rsid w:val="00447C0A"/>
    <w:rsid w:val="0048181B"/>
    <w:rsid w:val="00483AB0"/>
    <w:rsid w:val="00490F9F"/>
    <w:rsid w:val="004A1DBE"/>
    <w:rsid w:val="004A291F"/>
    <w:rsid w:val="004C0E4A"/>
    <w:rsid w:val="004C693A"/>
    <w:rsid w:val="005417C0"/>
    <w:rsid w:val="005941E8"/>
    <w:rsid w:val="005E4179"/>
    <w:rsid w:val="00607DC2"/>
    <w:rsid w:val="0062238A"/>
    <w:rsid w:val="00644FCB"/>
    <w:rsid w:val="0065764D"/>
    <w:rsid w:val="006D69FD"/>
    <w:rsid w:val="00780BD3"/>
    <w:rsid w:val="007E79B5"/>
    <w:rsid w:val="008B4DFC"/>
    <w:rsid w:val="008C7CE0"/>
    <w:rsid w:val="008E7CBE"/>
    <w:rsid w:val="0094257B"/>
    <w:rsid w:val="00954AA7"/>
    <w:rsid w:val="009C2C29"/>
    <w:rsid w:val="00A378A6"/>
    <w:rsid w:val="00A4535B"/>
    <w:rsid w:val="00AA7592"/>
    <w:rsid w:val="00AD6F98"/>
    <w:rsid w:val="00B10109"/>
    <w:rsid w:val="00B434D8"/>
    <w:rsid w:val="00BF3E14"/>
    <w:rsid w:val="00CB361C"/>
    <w:rsid w:val="00D1435F"/>
    <w:rsid w:val="00DD15DC"/>
    <w:rsid w:val="00DE57C9"/>
    <w:rsid w:val="00E17F7A"/>
    <w:rsid w:val="00E92D6A"/>
    <w:rsid w:val="00F035CF"/>
    <w:rsid w:val="00F2031C"/>
    <w:rsid w:val="00F67F3A"/>
    <w:rsid w:val="00F815F9"/>
    <w:rsid w:val="00F9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925F7"/>
  <w15:chartTrackingRefBased/>
  <w15:docId w15:val="{E7AC09D7-87AA-43E1-A8FF-DE658015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81B"/>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818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818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8181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8181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8181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818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8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8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8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81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8181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8181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8181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8181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81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81B"/>
    <w:rPr>
      <w:rFonts w:eastAsiaTheme="majorEastAsia" w:cstheme="majorBidi"/>
      <w:color w:val="272727" w:themeColor="text1" w:themeTint="D8"/>
    </w:rPr>
  </w:style>
  <w:style w:type="paragraph" w:styleId="Title">
    <w:name w:val="Title"/>
    <w:basedOn w:val="Normal"/>
    <w:next w:val="Normal"/>
    <w:link w:val="TitleChar"/>
    <w:uiPriority w:val="10"/>
    <w:qFormat/>
    <w:rsid w:val="004818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81B"/>
    <w:pPr>
      <w:spacing w:before="160"/>
      <w:jc w:val="center"/>
    </w:pPr>
    <w:rPr>
      <w:i/>
      <w:iCs/>
      <w:color w:val="404040" w:themeColor="text1" w:themeTint="BF"/>
    </w:rPr>
  </w:style>
  <w:style w:type="character" w:customStyle="1" w:styleId="QuoteChar">
    <w:name w:val="Quote Char"/>
    <w:basedOn w:val="DefaultParagraphFont"/>
    <w:link w:val="Quote"/>
    <w:uiPriority w:val="29"/>
    <w:rsid w:val="0048181B"/>
    <w:rPr>
      <w:i/>
      <w:iCs/>
      <w:color w:val="404040" w:themeColor="text1" w:themeTint="BF"/>
    </w:rPr>
  </w:style>
  <w:style w:type="paragraph" w:styleId="ListParagraph">
    <w:name w:val="List Paragraph"/>
    <w:basedOn w:val="Normal"/>
    <w:uiPriority w:val="34"/>
    <w:qFormat/>
    <w:rsid w:val="0048181B"/>
    <w:pPr>
      <w:ind w:left="720"/>
      <w:contextualSpacing/>
    </w:pPr>
  </w:style>
  <w:style w:type="character" w:styleId="IntenseEmphasis">
    <w:name w:val="Intense Emphasis"/>
    <w:basedOn w:val="DefaultParagraphFont"/>
    <w:uiPriority w:val="21"/>
    <w:qFormat/>
    <w:rsid w:val="0048181B"/>
    <w:rPr>
      <w:i/>
      <w:iCs/>
      <w:color w:val="2E74B5" w:themeColor="accent1" w:themeShade="BF"/>
    </w:rPr>
  </w:style>
  <w:style w:type="paragraph" w:styleId="IntenseQuote">
    <w:name w:val="Intense Quote"/>
    <w:basedOn w:val="Normal"/>
    <w:next w:val="Normal"/>
    <w:link w:val="IntenseQuoteChar"/>
    <w:uiPriority w:val="30"/>
    <w:qFormat/>
    <w:rsid w:val="004818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8181B"/>
    <w:rPr>
      <w:i/>
      <w:iCs/>
      <w:color w:val="2E74B5" w:themeColor="accent1" w:themeShade="BF"/>
    </w:rPr>
  </w:style>
  <w:style w:type="character" w:styleId="IntenseReference">
    <w:name w:val="Intense Reference"/>
    <w:basedOn w:val="DefaultParagraphFont"/>
    <w:uiPriority w:val="32"/>
    <w:qFormat/>
    <w:rsid w:val="0048181B"/>
    <w:rPr>
      <w:b/>
      <w:bCs/>
      <w:smallCaps/>
      <w:color w:val="2E74B5" w:themeColor="accent1" w:themeShade="BF"/>
      <w:spacing w:val="5"/>
    </w:rPr>
  </w:style>
  <w:style w:type="paragraph" w:styleId="NormalWeb">
    <w:name w:val="Normal (Web)"/>
    <w:basedOn w:val="Normal"/>
    <w:uiPriority w:val="99"/>
    <w:unhideWhenUsed/>
    <w:rsid w:val="0048181B"/>
    <w:pPr>
      <w:spacing w:before="100" w:beforeAutospacing="1" w:after="100" w:afterAutospacing="1"/>
    </w:pPr>
  </w:style>
  <w:style w:type="paragraph" w:styleId="Header">
    <w:name w:val="header"/>
    <w:basedOn w:val="Normal"/>
    <w:link w:val="HeaderChar"/>
    <w:uiPriority w:val="99"/>
    <w:unhideWhenUsed/>
    <w:rsid w:val="0007286D"/>
    <w:pPr>
      <w:tabs>
        <w:tab w:val="center" w:pos="4680"/>
        <w:tab w:val="right" w:pos="9360"/>
      </w:tabs>
    </w:pPr>
  </w:style>
  <w:style w:type="character" w:customStyle="1" w:styleId="HeaderChar">
    <w:name w:val="Header Char"/>
    <w:basedOn w:val="DefaultParagraphFont"/>
    <w:link w:val="Header"/>
    <w:uiPriority w:val="99"/>
    <w:rsid w:val="0007286D"/>
    <w:rPr>
      <w:rFonts w:ascii="Aptos" w:hAnsi="Aptos" w:cs="Aptos"/>
      <w:kern w:val="0"/>
      <w:sz w:val="24"/>
      <w:szCs w:val="24"/>
      <w14:ligatures w14:val="none"/>
    </w:rPr>
  </w:style>
  <w:style w:type="paragraph" w:styleId="Footer">
    <w:name w:val="footer"/>
    <w:basedOn w:val="Normal"/>
    <w:link w:val="FooterChar"/>
    <w:uiPriority w:val="99"/>
    <w:unhideWhenUsed/>
    <w:rsid w:val="0007286D"/>
    <w:pPr>
      <w:tabs>
        <w:tab w:val="center" w:pos="4680"/>
        <w:tab w:val="right" w:pos="9360"/>
      </w:tabs>
    </w:pPr>
  </w:style>
  <w:style w:type="character" w:customStyle="1" w:styleId="FooterChar">
    <w:name w:val="Footer Char"/>
    <w:basedOn w:val="DefaultParagraphFont"/>
    <w:link w:val="Footer"/>
    <w:uiPriority w:val="99"/>
    <w:rsid w:val="0007286D"/>
    <w:rPr>
      <w:rFonts w:ascii="Aptos" w:hAnsi="Aptos" w:cs="Aptos"/>
      <w:kern w:val="0"/>
      <w:sz w:val="24"/>
      <w:szCs w:val="24"/>
      <w14:ligatures w14:val="none"/>
    </w:rPr>
  </w:style>
  <w:style w:type="paragraph" w:styleId="NoSpacing">
    <w:name w:val="No Spacing"/>
    <w:link w:val="NoSpacingChar"/>
    <w:uiPriority w:val="1"/>
    <w:qFormat/>
    <w:rsid w:val="00E17F7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E17F7A"/>
    <w:rPr>
      <w:rFonts w:eastAsiaTheme="minorEastAsia"/>
      <w:kern w:val="0"/>
      <w14:ligatures w14:val="none"/>
    </w:rPr>
  </w:style>
  <w:style w:type="paragraph" w:styleId="FootnoteText">
    <w:name w:val="footnote text"/>
    <w:basedOn w:val="Normal"/>
    <w:link w:val="FootnoteTextChar"/>
    <w:uiPriority w:val="99"/>
    <w:semiHidden/>
    <w:unhideWhenUsed/>
    <w:rsid w:val="001169EB"/>
    <w:rPr>
      <w:sz w:val="20"/>
      <w:szCs w:val="20"/>
    </w:rPr>
  </w:style>
  <w:style w:type="character" w:customStyle="1" w:styleId="FootnoteTextChar">
    <w:name w:val="Footnote Text Char"/>
    <w:basedOn w:val="DefaultParagraphFont"/>
    <w:link w:val="FootnoteText"/>
    <w:uiPriority w:val="99"/>
    <w:semiHidden/>
    <w:rsid w:val="001169EB"/>
    <w:rPr>
      <w:rFonts w:ascii="Aptos" w:hAnsi="Aptos" w:cs="Aptos"/>
      <w:kern w:val="0"/>
      <w:sz w:val="20"/>
      <w:szCs w:val="20"/>
      <w14:ligatures w14:val="none"/>
    </w:rPr>
  </w:style>
  <w:style w:type="character" w:styleId="FootnoteReference">
    <w:name w:val="footnote reference"/>
    <w:basedOn w:val="DefaultParagraphFont"/>
    <w:uiPriority w:val="99"/>
    <w:semiHidden/>
    <w:unhideWhenUsed/>
    <w:rsid w:val="001169EB"/>
    <w:rPr>
      <w:vertAlign w:val="superscript"/>
    </w:rPr>
  </w:style>
  <w:style w:type="paragraph" w:styleId="Revision">
    <w:name w:val="Revision"/>
    <w:hidden/>
    <w:uiPriority w:val="99"/>
    <w:semiHidden/>
    <w:rsid w:val="004C0E4A"/>
    <w:pPr>
      <w:spacing w:after="0" w:line="240" w:lineRule="auto"/>
    </w:pPr>
    <w:rPr>
      <w:rFonts w:ascii="Aptos" w:hAnsi="Aptos" w:cs="Aptos"/>
      <w:kern w:val="0"/>
      <w:sz w:val="24"/>
      <w:szCs w:val="24"/>
      <w14:ligatures w14:val="none"/>
    </w:rPr>
  </w:style>
  <w:style w:type="character" w:styleId="CommentReference">
    <w:name w:val="annotation reference"/>
    <w:basedOn w:val="DefaultParagraphFont"/>
    <w:uiPriority w:val="99"/>
    <w:semiHidden/>
    <w:unhideWhenUsed/>
    <w:rsid w:val="00780BD3"/>
    <w:rPr>
      <w:sz w:val="16"/>
      <w:szCs w:val="16"/>
    </w:rPr>
  </w:style>
  <w:style w:type="paragraph" w:styleId="CommentText">
    <w:name w:val="annotation text"/>
    <w:basedOn w:val="Normal"/>
    <w:link w:val="CommentTextChar"/>
    <w:uiPriority w:val="99"/>
    <w:unhideWhenUsed/>
    <w:rsid w:val="00780BD3"/>
    <w:rPr>
      <w:sz w:val="20"/>
      <w:szCs w:val="20"/>
    </w:rPr>
  </w:style>
  <w:style w:type="character" w:customStyle="1" w:styleId="CommentTextChar">
    <w:name w:val="Comment Text Char"/>
    <w:basedOn w:val="DefaultParagraphFont"/>
    <w:link w:val="CommentText"/>
    <w:uiPriority w:val="99"/>
    <w:rsid w:val="00780BD3"/>
    <w:rPr>
      <w:rFonts w:ascii="Aptos" w:hAnsi="Aptos" w:cs="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80BD3"/>
    <w:rPr>
      <w:b/>
      <w:bCs/>
    </w:rPr>
  </w:style>
  <w:style w:type="character" w:customStyle="1" w:styleId="CommentSubjectChar">
    <w:name w:val="Comment Subject Char"/>
    <w:basedOn w:val="CommentTextChar"/>
    <w:link w:val="CommentSubject"/>
    <w:uiPriority w:val="99"/>
    <w:semiHidden/>
    <w:rsid w:val="00780BD3"/>
    <w:rPr>
      <w:rFonts w:ascii="Aptos" w:hAnsi="Aptos" w:cs="Apto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1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Last update to the policy was adopted in: 07/17/2012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9AEEAC-C6FA-4BD5-A6DF-6CEEF2F3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1543</Words>
  <Characters>8798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S.Viera</dc:creator>
  <cp:keywords/>
  <dc:description/>
  <cp:lastModifiedBy>michele.bourgeois</cp:lastModifiedBy>
  <cp:revision>2</cp:revision>
  <cp:lastPrinted>2025-02-18T20:36:00Z</cp:lastPrinted>
  <dcterms:created xsi:type="dcterms:W3CDTF">2025-04-30T20:20:00Z</dcterms:created>
  <dcterms:modified xsi:type="dcterms:W3CDTF">2025-04-30T20:20:00Z</dcterms:modified>
</cp:coreProperties>
</file>