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E7E4" w14:textId="77777777" w:rsidR="00C30938" w:rsidRDefault="00C30938">
      <w:pPr>
        <w:widowControl w:val="0"/>
        <w:autoSpaceDE w:val="0"/>
        <w:autoSpaceDN w:val="0"/>
        <w:adjustRightInd w:val="0"/>
        <w:spacing w:after="0" w:line="240" w:lineRule="auto"/>
        <w:rPr>
          <w:rFonts w:ascii="Arial" w:hAnsi="Arial" w:cs="Arial"/>
          <w:color w:val="000000"/>
          <w:kern w:val="0"/>
        </w:rPr>
      </w:pPr>
      <w:r>
        <w:rPr>
          <w:rFonts w:ascii="Arial" w:hAnsi="Arial" w:cs="Arial"/>
          <w:color w:val="000000"/>
          <w:kern w:val="0"/>
        </w:rPr>
        <w:t>Chairperson for fatty Treas. Ward member Ryan attorney Leonard Heidi, a CEO of Maggie Alex Heidi ACF (Dino absent assistant to the CFO Vieira absent that I am most pleased as you all in favor of closing. This is consideration of the minutes from the regular meeting was held on March 20. 2024 everyone is happy is there's no additions or deletions that I have a motion motion to all or show asset you all in favor those events care yeses are appointments online secretary at a point will be effective June 17, 20</w:t>
      </w:r>
      <w:r>
        <w:rPr>
          <w:rFonts w:ascii="Arial" w:hAnsi="Arial" w:cs="Arial"/>
          <w:color w:val="000000"/>
          <w:kern w:val="0"/>
        </w:rPr>
        <w:t>24 and Nietzsche ratifies sure Moore's appointment to Treas. as of March 20 20 was that was the it was never as a matter right because he only had two members so we couldn't use this thing is all in favor of closing. This is consideration of our audit of claims March 20 20 everyone was happy and everything was routine questions is not satisfying or not. I have a motion please so that is all in favor of closeness. Next is the consideration of our financial reports for Margie Julie July 2024 is a copy of what</w:t>
      </w:r>
      <w:r>
        <w:rPr>
          <w:rFonts w:ascii="Arial" w:hAnsi="Arial" w:cs="Arial"/>
          <w:color w:val="000000"/>
          <w:kern w:val="0"/>
        </w:rPr>
        <w:t xml:space="preserve"> we, those interested this route, so it's just us is very good at is the interest rate is something I think they list five. Next is consideration of adapting our 20 425 salary schedule was effective June 1, 2024 90 seven strongest in the spreadsheet that you have provided. Basically following suit village, adopted June 1. That was a 3% increase. Really I think were members salaries for the employees was 3% merit raise one dollar most regards, everything editing only other difference is just personnel change</w:t>
      </w:r>
      <w:r>
        <w:rPr>
          <w:rFonts w:ascii="Arial" w:hAnsi="Arial" w:cs="Arial"/>
          <w:color w:val="000000"/>
          <w:kern w:val="0"/>
        </w:rPr>
        <w:t xml:space="preserve">s, so I moved from CEOs will remember how I move remembered no other than that everything is basically laid out here you have any questions right. There is no question that I have a motion please send his only neighbor close events. This is consideration of the data resolution extending the sales tax exemption for 100 Gold Ave. ventures LLC project until November 1. 2024 immediately your counsel that make a few comments. This is there's an extension of the sales tax incentive June 1, so drive back original </w:t>
      </w:r>
      <w:r>
        <w:rPr>
          <w:rFonts w:ascii="Arial" w:hAnsi="Arial" w:cs="Arial"/>
          <w:color w:val="000000"/>
          <w:kern w:val="0"/>
        </w:rPr>
        <w:t>date to November 1 60 days late meeting is really anything listed just by November the that I have a motion please send us: favor closeness. Any other business to be run for the board. Okay we have an agenda. Our next meeting will be Wednesday, September 8 I am most insurances falling favor pros and</w:t>
      </w:r>
    </w:p>
    <w:sectPr w:rsidR="000000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F969804-8B66-415B-9198-4734C7FEDE37}"/>
    <w:docVar w:name="dgnword-eventsink" w:val="2202571066320"/>
  </w:docVars>
  <w:rsids>
    <w:rsidRoot w:val="00C30938"/>
    <w:rsid w:val="00201F93"/>
    <w:rsid w:val="00C30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9B6DCB"/>
  <w14:defaultImageDpi w14:val="0"/>
  <w15:docId w15:val="{895E2A94-7F43-4600-92BB-265D0844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michele.bourgeois</dc:creator>
  <cp:keywords/>
  <dc:description/>
  <cp:lastModifiedBy>michele.bourgeois</cp:lastModifiedBy>
  <cp:revision>2</cp:revision>
  <dcterms:created xsi:type="dcterms:W3CDTF">2024-08-29T14:25:00Z</dcterms:created>
  <dcterms:modified xsi:type="dcterms:W3CDTF">2024-08-29T14:25:00Z</dcterms:modified>
</cp:coreProperties>
</file>