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C57" w14:textId="58DC4736" w:rsidR="008272D0" w:rsidRDefault="008272D0" w:rsidP="008272D0">
      <w:pPr>
        <w:pStyle w:val="BodyText"/>
      </w:pPr>
      <w:r>
        <w:t>The minutes of the regular meeting of the Board of Trustees of the Green Island Power Authority held on Monday, May 15, 2023 at 6:00 p.m. held at the Green Island Municipal Center, 19 George Street, Green Island.</w:t>
      </w:r>
    </w:p>
    <w:p w14:paraId="5B3FB390" w14:textId="77777777" w:rsidR="008272D0" w:rsidRDefault="008272D0" w:rsidP="008272D0">
      <w:pPr>
        <w:pStyle w:val="BodyText"/>
      </w:pPr>
    </w:p>
    <w:p w14:paraId="35D892F9" w14:textId="77777777" w:rsidR="008272D0" w:rsidRDefault="008272D0" w:rsidP="008272D0">
      <w:pPr>
        <w:pStyle w:val="BodyText"/>
      </w:pPr>
      <w:r>
        <w:t xml:space="preserve">Chairperson Ellen M. McNulty-Ryan called the meeting to order. </w:t>
      </w:r>
    </w:p>
    <w:p w14:paraId="508B375E" w14:textId="77777777" w:rsidR="008272D0" w:rsidRDefault="008272D0" w:rsidP="008272D0">
      <w:pPr>
        <w:jc w:val="both"/>
      </w:pPr>
    </w:p>
    <w:p w14:paraId="07D7F3FC" w14:textId="6E6E08B0" w:rsidR="008272D0" w:rsidRDefault="008272D0" w:rsidP="008272D0">
      <w:pPr>
        <w:jc w:val="both"/>
      </w:pPr>
      <w:r>
        <w:t>Roll Call:   Chairperson McNulty-Ryan, Vice Chairperson Perfetti, Trustee DeMento, Trustee Cocca, Attorney Legnard, Kristin M. Swinton, GIPA CEO and Madeline Paterniani, GIPA CFO.</w:t>
      </w:r>
    </w:p>
    <w:p w14:paraId="02B7AE11" w14:textId="77777777" w:rsidR="008272D0" w:rsidRDefault="008272D0" w:rsidP="008272D0">
      <w:pPr>
        <w:jc w:val="both"/>
      </w:pPr>
      <w:r>
        <w:t xml:space="preserve"> </w:t>
      </w:r>
    </w:p>
    <w:p w14:paraId="5B9D7966" w14:textId="77777777" w:rsidR="008272D0" w:rsidRDefault="008272D0" w:rsidP="008272D0">
      <w:pPr>
        <w:jc w:val="both"/>
      </w:pPr>
      <w:r>
        <w:t>All present.</w:t>
      </w:r>
    </w:p>
    <w:p w14:paraId="434712E0" w14:textId="77777777" w:rsidR="008272D0" w:rsidRDefault="008272D0" w:rsidP="008272D0">
      <w:pPr>
        <w:jc w:val="both"/>
      </w:pPr>
    </w:p>
    <w:p w14:paraId="18ABFD89" w14:textId="77777777" w:rsidR="008272D0" w:rsidRDefault="008272D0" w:rsidP="008272D0">
      <w:r>
        <w:t xml:space="preserve">Chairperson McNulty-Ryan noted that there was no one to speak for Public Forum. </w:t>
      </w:r>
    </w:p>
    <w:p w14:paraId="192A224D" w14:textId="77777777" w:rsidR="008272D0" w:rsidRDefault="008272D0" w:rsidP="008272D0">
      <w:pPr>
        <w:jc w:val="both"/>
      </w:pPr>
    </w:p>
    <w:p w14:paraId="007299ED" w14:textId="595A9826" w:rsidR="008272D0" w:rsidRDefault="008272D0" w:rsidP="008272D0">
      <w:pPr>
        <w:jc w:val="both"/>
      </w:pPr>
      <w:r>
        <w:t>Chairperson McNulty-Ryan stated that the next item is consideration of the minutes of the regular meeting held on April 17, 2023.</w:t>
      </w:r>
    </w:p>
    <w:p w14:paraId="4787C42E" w14:textId="77777777" w:rsidR="008272D0" w:rsidRDefault="008272D0" w:rsidP="008272D0">
      <w:pPr>
        <w:jc w:val="both"/>
      </w:pPr>
    </w:p>
    <w:p w14:paraId="3E7E038F" w14:textId="6B37E4DA" w:rsidR="008272D0" w:rsidRDefault="008272D0" w:rsidP="008272D0">
      <w:pPr>
        <w:jc w:val="both"/>
      </w:pPr>
      <w:r>
        <w:t>On a motion by Trustee DeMento seconded by Vice Chairperson Perfetti and carried, to approve the minutes of the regular meeting held on April 17, 2023.  All ayes.</w:t>
      </w:r>
    </w:p>
    <w:p w14:paraId="035B6B01" w14:textId="77777777" w:rsidR="008272D0" w:rsidRDefault="008272D0" w:rsidP="008272D0">
      <w:pPr>
        <w:jc w:val="both"/>
      </w:pPr>
    </w:p>
    <w:p w14:paraId="6524C7F9" w14:textId="4FE4B3FF" w:rsidR="008272D0" w:rsidRDefault="008272D0" w:rsidP="008272D0">
      <w:pPr>
        <w:jc w:val="both"/>
      </w:pPr>
      <w:r>
        <w:t>Communications –</w:t>
      </w:r>
    </w:p>
    <w:p w14:paraId="772E9689" w14:textId="77777777" w:rsidR="008272D0" w:rsidRDefault="008272D0" w:rsidP="008272D0">
      <w:pPr>
        <w:jc w:val="both"/>
      </w:pPr>
    </w:p>
    <w:p w14:paraId="33CE71F2" w14:textId="3781A185" w:rsidR="008272D0" w:rsidRDefault="008272D0" w:rsidP="008272D0">
      <w:pPr>
        <w:jc w:val="both"/>
      </w:pPr>
      <w:r>
        <w:t>Letter from Robert Bourgeois addressed to Mayor Ellen M. McNulty-Ryan/Chairperson Green Island Power Authority.</w:t>
      </w:r>
    </w:p>
    <w:p w14:paraId="3AC3078A" w14:textId="77777777" w:rsidR="008272D0" w:rsidRDefault="008272D0" w:rsidP="008272D0">
      <w:pPr>
        <w:jc w:val="both"/>
      </w:pPr>
    </w:p>
    <w:p w14:paraId="4A289273" w14:textId="2CA87DEB" w:rsidR="008272D0" w:rsidRDefault="008272D0" w:rsidP="008272D0">
      <w:pPr>
        <w:jc w:val="both"/>
      </w:pPr>
      <w:r>
        <w:t>May 8, 2023</w:t>
      </w:r>
    </w:p>
    <w:p w14:paraId="54E0C415" w14:textId="77777777" w:rsidR="008272D0" w:rsidRDefault="008272D0" w:rsidP="008272D0">
      <w:pPr>
        <w:jc w:val="both"/>
      </w:pPr>
    </w:p>
    <w:p w14:paraId="22A580DE" w14:textId="419ED4DD" w:rsidR="008272D0" w:rsidRDefault="008272D0" w:rsidP="008272D0">
      <w:pPr>
        <w:jc w:val="both"/>
      </w:pPr>
      <w:r>
        <w:t>Dear Mayor McNulty-Ryan,</w:t>
      </w:r>
    </w:p>
    <w:p w14:paraId="43FDB014" w14:textId="77777777" w:rsidR="008272D0" w:rsidRDefault="008272D0" w:rsidP="008272D0">
      <w:pPr>
        <w:jc w:val="both"/>
      </w:pPr>
    </w:p>
    <w:p w14:paraId="47643FC4" w14:textId="5B22CBE2" w:rsidR="008272D0" w:rsidRDefault="008272D0" w:rsidP="008272D0">
      <w:pPr>
        <w:jc w:val="both"/>
      </w:pPr>
      <w:r>
        <w:t>It has been an honor and a privilege to serve as a board member for the Village of Green Island Planning Board and as a board member for the Green Island Power Authority.  Due to a recent relocation, I feel it is best to offer my resignation from both board positions.</w:t>
      </w:r>
    </w:p>
    <w:p w14:paraId="1F6F571C" w14:textId="77777777" w:rsidR="008272D0" w:rsidRDefault="008272D0" w:rsidP="008272D0">
      <w:pPr>
        <w:jc w:val="both"/>
      </w:pPr>
    </w:p>
    <w:p w14:paraId="407C68FB" w14:textId="281C9FC0" w:rsidR="008272D0" w:rsidRDefault="008272D0" w:rsidP="008272D0">
      <w:pPr>
        <w:jc w:val="both"/>
      </w:pPr>
      <w:r>
        <w:t>I would like to thank you for putting your trust in me to serve and represent the citizens of Green Island as a board member of the Planning Board and Power Authority.</w:t>
      </w:r>
    </w:p>
    <w:p w14:paraId="64037734" w14:textId="77777777" w:rsidR="008272D0" w:rsidRDefault="008272D0" w:rsidP="008272D0">
      <w:pPr>
        <w:jc w:val="both"/>
      </w:pPr>
    </w:p>
    <w:p w14:paraId="6317BDA2" w14:textId="72F4502E" w:rsidR="008272D0" w:rsidRDefault="008272D0" w:rsidP="008272D0">
      <w:pPr>
        <w:jc w:val="both"/>
      </w:pPr>
      <w:r>
        <w:t>Respectfully Submitted,</w:t>
      </w:r>
    </w:p>
    <w:p w14:paraId="3219CC3E" w14:textId="430378AF" w:rsidR="008272D0" w:rsidRDefault="008272D0" w:rsidP="008272D0">
      <w:pPr>
        <w:jc w:val="both"/>
      </w:pPr>
      <w:r>
        <w:t>Robert Bourgeois</w:t>
      </w:r>
    </w:p>
    <w:p w14:paraId="7D772877" w14:textId="77777777" w:rsidR="0019041A" w:rsidRDefault="0019041A" w:rsidP="008272D0">
      <w:pPr>
        <w:jc w:val="both"/>
      </w:pPr>
    </w:p>
    <w:p w14:paraId="5A4A90FC" w14:textId="472310E3" w:rsidR="0019041A" w:rsidRDefault="0019041A" w:rsidP="008272D0">
      <w:pPr>
        <w:jc w:val="both"/>
      </w:pPr>
      <w:r>
        <w:t>Ordered filed.</w:t>
      </w:r>
    </w:p>
    <w:p w14:paraId="7B188BAD" w14:textId="77777777" w:rsidR="008272D0" w:rsidRDefault="008272D0" w:rsidP="008272D0">
      <w:pPr>
        <w:jc w:val="both"/>
      </w:pPr>
    </w:p>
    <w:p w14:paraId="37E09082" w14:textId="6DF19D50" w:rsidR="008272D0" w:rsidRDefault="008272D0" w:rsidP="008272D0">
      <w:pPr>
        <w:jc w:val="both"/>
      </w:pPr>
      <w:r>
        <w:t>On a motion by Trustee Cocca seconded by Vice Chairperson Perfetti and carried, to accept the resignation of Robert Bourgeois as a Board Member for the Green Island Power Authority effective May 8, 2023.  All ayes.</w:t>
      </w:r>
    </w:p>
    <w:p w14:paraId="4F1887A7" w14:textId="77777777" w:rsidR="008272D0" w:rsidRDefault="008272D0" w:rsidP="008272D0">
      <w:pPr>
        <w:jc w:val="both"/>
      </w:pPr>
    </w:p>
    <w:p w14:paraId="7B18F698" w14:textId="77777777" w:rsidR="008272D0" w:rsidRDefault="008272D0" w:rsidP="008272D0">
      <w:pPr>
        <w:jc w:val="both"/>
      </w:pPr>
      <w:r>
        <w:t xml:space="preserve">Chairperson McNulty-Ryan stated that the next item is consideration of the Approval of Claims for the month.  </w:t>
      </w:r>
    </w:p>
    <w:p w14:paraId="07B918C3" w14:textId="77777777" w:rsidR="008272D0" w:rsidRDefault="008272D0" w:rsidP="008272D0">
      <w:pPr>
        <w:jc w:val="both"/>
      </w:pPr>
    </w:p>
    <w:p w14:paraId="62F7A7E9" w14:textId="6D30EFB8" w:rsidR="008272D0" w:rsidRDefault="008272D0" w:rsidP="008272D0">
      <w:pPr>
        <w:jc w:val="both"/>
      </w:pPr>
      <w:r>
        <w:t xml:space="preserve">On a motion by Trustee DeMento seconded by Trustee Cocca and carried, to approve the claims as submitted in the amount of $48,862.38 and the addendum amount of $23,324.79 and to grant authorization for the payment of any routine invoices that are received for the month.  All ayes.  </w:t>
      </w:r>
    </w:p>
    <w:p w14:paraId="51F182E4" w14:textId="77777777" w:rsidR="008272D0" w:rsidRDefault="008272D0" w:rsidP="008272D0">
      <w:pPr>
        <w:jc w:val="both"/>
      </w:pPr>
    </w:p>
    <w:p w14:paraId="39373839" w14:textId="77777777" w:rsidR="008272D0" w:rsidRDefault="008272D0" w:rsidP="008272D0">
      <w:pPr>
        <w:jc w:val="both"/>
      </w:pPr>
      <w:r>
        <w:t>Chairperson McNulty-Ryan stated that the next item is consideration of the monthly reports by the Treasurer/Chief Financial Officer.</w:t>
      </w:r>
    </w:p>
    <w:p w14:paraId="1674C2EB" w14:textId="77777777" w:rsidR="008272D0" w:rsidRDefault="008272D0" w:rsidP="008272D0">
      <w:pPr>
        <w:jc w:val="both"/>
      </w:pPr>
    </w:p>
    <w:p w14:paraId="18666D8B" w14:textId="34E3955A" w:rsidR="008272D0" w:rsidRDefault="008272D0" w:rsidP="008272D0">
      <w:pPr>
        <w:jc w:val="both"/>
      </w:pPr>
      <w:r>
        <w:t>On a motion by Trustee Cocca seconded by Vice Chairperson Perfetti and carried, to accept the monthly reports by the Treasurer/Chief Financial Officer.  All ayes.</w:t>
      </w:r>
    </w:p>
    <w:p w14:paraId="2C851B81" w14:textId="77777777" w:rsidR="008272D0" w:rsidRDefault="008272D0" w:rsidP="008272D0">
      <w:pPr>
        <w:jc w:val="both"/>
      </w:pPr>
    </w:p>
    <w:p w14:paraId="097CEB93" w14:textId="31D5930E" w:rsidR="008272D0" w:rsidRDefault="008272D0" w:rsidP="008272D0">
      <w:pPr>
        <w:jc w:val="both"/>
      </w:pPr>
      <w:r>
        <w:t xml:space="preserve">Chairperson McNulty-Ryan stated that the next item is consideration of adjustments </w:t>
      </w:r>
      <w:r w:rsidR="0019041A">
        <w:t xml:space="preserve">as </w:t>
      </w:r>
      <w:r>
        <w:t xml:space="preserve">presented to the board which included the listing of </w:t>
      </w:r>
      <w:r w:rsidR="004F3549">
        <w:t xml:space="preserve">additional </w:t>
      </w:r>
      <w:r>
        <w:t>accounts that were forwarded to the new collection agency</w:t>
      </w:r>
      <w:r w:rsidR="004F3549">
        <w:t xml:space="preserve"> and the write-offs for the Under Forty accounts.</w:t>
      </w:r>
    </w:p>
    <w:p w14:paraId="1866135D" w14:textId="77777777" w:rsidR="008272D0" w:rsidRDefault="008272D0" w:rsidP="008272D0">
      <w:pPr>
        <w:jc w:val="both"/>
      </w:pPr>
      <w:r>
        <w:t xml:space="preserve"> </w:t>
      </w:r>
    </w:p>
    <w:p w14:paraId="1F0189AA" w14:textId="724BA9F3" w:rsidR="008272D0" w:rsidRDefault="008272D0" w:rsidP="008272D0">
      <w:pPr>
        <w:jc w:val="both"/>
      </w:pPr>
      <w:r>
        <w:t xml:space="preserve">On a motion by Trustee </w:t>
      </w:r>
      <w:r w:rsidR="004F3549">
        <w:t>DeMento</w:t>
      </w:r>
      <w:r>
        <w:t xml:space="preserve"> seconded by Trustee Cocca and carried, to accept the adjustments presented to the board which included the listing of </w:t>
      </w:r>
      <w:r w:rsidR="004F3549">
        <w:t>additional</w:t>
      </w:r>
      <w:r>
        <w:t xml:space="preserve"> accounts that were forwarded to the new collection agency</w:t>
      </w:r>
      <w:r w:rsidR="004F3549">
        <w:t xml:space="preserve"> and the write-offs for the Under Forty accounts.</w:t>
      </w:r>
      <w:r>
        <w:t xml:space="preserve">  All ayes.</w:t>
      </w:r>
    </w:p>
    <w:p w14:paraId="190AFF0D" w14:textId="77777777" w:rsidR="008272D0" w:rsidRDefault="008272D0" w:rsidP="008272D0">
      <w:pPr>
        <w:jc w:val="both"/>
      </w:pPr>
    </w:p>
    <w:p w14:paraId="0040C75A" w14:textId="231787D4" w:rsidR="004F3549" w:rsidRDefault="004F3549" w:rsidP="008272D0">
      <w:pPr>
        <w:jc w:val="both"/>
      </w:pPr>
      <w:r>
        <w:t>Chairperson McNulty-Ryan stated that the next item is consideration of the renewal of the 2023 Transmission Congestion Contracts (“TCC’s”).</w:t>
      </w:r>
    </w:p>
    <w:p w14:paraId="22968CB6" w14:textId="77777777" w:rsidR="0019041A" w:rsidRDefault="0019041A" w:rsidP="008272D0">
      <w:pPr>
        <w:jc w:val="both"/>
      </w:pPr>
    </w:p>
    <w:p w14:paraId="194AB093" w14:textId="4ADF9F32" w:rsidR="00CF3FF0" w:rsidRDefault="0019041A" w:rsidP="008272D0">
      <w:pPr>
        <w:jc w:val="both"/>
      </w:pPr>
      <w:r>
        <w:t xml:space="preserve">Kristin that this is something that we do every year.  We are being offered three (3) TCC’s to purchase and the price has gone up about three times as much.  The New York Power Authority has offered to help us to figure out whether it is worth purchasing all of them, a lot of the other munis are only </w:t>
      </w:r>
      <w:r w:rsidR="00CF3FF0">
        <w:t xml:space="preserve">going </w:t>
      </w:r>
      <w:r>
        <w:t>to purchase half of what they used to</w:t>
      </w:r>
      <w:r w:rsidR="00CF3FF0">
        <w:t>, so we are just trying to analyze it and see.  The worst</w:t>
      </w:r>
      <w:r w:rsidR="009C7480">
        <w:t>-</w:t>
      </w:r>
      <w:r w:rsidR="00CF3FF0">
        <w:t xml:space="preserve">case scenario is that we buy the three like we used to or it might be less.  </w:t>
      </w:r>
    </w:p>
    <w:p w14:paraId="729C9620" w14:textId="77777777" w:rsidR="00CF3FF0" w:rsidRDefault="00CF3FF0" w:rsidP="008272D0">
      <w:pPr>
        <w:jc w:val="both"/>
      </w:pPr>
    </w:p>
    <w:p w14:paraId="2CA17230" w14:textId="4E8D5E31" w:rsidR="0019041A" w:rsidRDefault="00CF3FF0" w:rsidP="008272D0">
      <w:pPr>
        <w:jc w:val="both"/>
      </w:pPr>
      <w:r>
        <w:t>Madeline stated that the total cost of the three is about $208,000, if we will able to buy less that would be a significant savings.</w:t>
      </w:r>
    </w:p>
    <w:p w14:paraId="5FB2719C" w14:textId="77777777" w:rsidR="00CF3FF0" w:rsidRDefault="00CF3FF0" w:rsidP="008272D0">
      <w:pPr>
        <w:jc w:val="both"/>
      </w:pPr>
    </w:p>
    <w:p w14:paraId="08AF2FC8" w14:textId="2D5763F3" w:rsidR="00CF3FF0" w:rsidRDefault="00CF3FF0" w:rsidP="008272D0">
      <w:pPr>
        <w:jc w:val="both"/>
      </w:pPr>
      <w:r>
        <w:t>Chairperson McNulty-Ryan asked Kristin to refresh everyone on what the TCC’s are.</w:t>
      </w:r>
    </w:p>
    <w:p w14:paraId="42142C81" w14:textId="77777777" w:rsidR="00CF3FF0" w:rsidRDefault="00CF3FF0" w:rsidP="008272D0">
      <w:pPr>
        <w:jc w:val="both"/>
      </w:pPr>
    </w:p>
    <w:p w14:paraId="54642B11" w14:textId="2E264DCC" w:rsidR="00CF3FF0" w:rsidRDefault="00CF3FF0" w:rsidP="008272D0">
      <w:pPr>
        <w:jc w:val="both"/>
      </w:pPr>
      <w:r>
        <w:t>Kristin stated that it is like an insurance policy against congestion charges.</w:t>
      </w:r>
    </w:p>
    <w:p w14:paraId="3549158B" w14:textId="77777777" w:rsidR="00CF3FF0" w:rsidRDefault="00CF3FF0" w:rsidP="008272D0">
      <w:pPr>
        <w:jc w:val="both"/>
      </w:pPr>
    </w:p>
    <w:p w14:paraId="6A09DF10" w14:textId="7B2413C3" w:rsidR="00CF3FF0" w:rsidRDefault="00CF3FF0" w:rsidP="008272D0">
      <w:pPr>
        <w:jc w:val="both"/>
      </w:pPr>
      <w:r>
        <w:t xml:space="preserve">Madeline stated that it </w:t>
      </w:r>
      <w:r w:rsidR="009C7480">
        <w:t>ensures</w:t>
      </w:r>
      <w:r>
        <w:t xml:space="preserve"> that we receive our allocation of power that we would use for the Village.</w:t>
      </w:r>
    </w:p>
    <w:p w14:paraId="632B6734" w14:textId="77777777" w:rsidR="00CF3FF0" w:rsidRDefault="00CF3FF0" w:rsidP="008272D0">
      <w:pPr>
        <w:jc w:val="both"/>
      </w:pPr>
    </w:p>
    <w:p w14:paraId="44C8B777" w14:textId="19A90F0A" w:rsidR="00CF3FF0" w:rsidRDefault="00CF3FF0" w:rsidP="008272D0">
      <w:pPr>
        <w:jc w:val="both"/>
      </w:pPr>
      <w:r>
        <w:t>Discussion ensued.</w:t>
      </w:r>
    </w:p>
    <w:p w14:paraId="3BB3ADFF" w14:textId="77777777" w:rsidR="004F3549" w:rsidRDefault="004F3549" w:rsidP="008272D0">
      <w:pPr>
        <w:jc w:val="both"/>
      </w:pPr>
    </w:p>
    <w:p w14:paraId="272329AC" w14:textId="05B2C44F" w:rsidR="004F3549" w:rsidRDefault="004F3549" w:rsidP="008272D0">
      <w:pPr>
        <w:jc w:val="both"/>
      </w:pPr>
      <w:r>
        <w:t>On a motion by Vice Chairperson Perfetti seconded by Trustee DeMento and carried, to authorize the renewal of the Transmission Congestion Contract (“TCC’s”) for 2023.</w:t>
      </w:r>
    </w:p>
    <w:p w14:paraId="002F7E69" w14:textId="77777777" w:rsidR="004F3549" w:rsidRDefault="004F3549" w:rsidP="008272D0">
      <w:pPr>
        <w:jc w:val="both"/>
      </w:pPr>
    </w:p>
    <w:p w14:paraId="646844C0" w14:textId="60D200F9" w:rsidR="004F3549" w:rsidRDefault="004F3549" w:rsidP="008272D0">
      <w:pPr>
        <w:jc w:val="both"/>
      </w:pPr>
      <w:r>
        <w:t>Chairperson McNulty-Ryan stated that the next item was consideration of adopting a resolution for the Green Island Power Authority to become a full requirement customer of the New York Power Authority.</w:t>
      </w:r>
    </w:p>
    <w:p w14:paraId="477856CC" w14:textId="77777777" w:rsidR="00CF3FF0" w:rsidRDefault="00CF3FF0" w:rsidP="008272D0">
      <w:pPr>
        <w:jc w:val="both"/>
      </w:pPr>
    </w:p>
    <w:p w14:paraId="08B63944" w14:textId="5ECE238C" w:rsidR="00CF3FF0" w:rsidRDefault="00CF3FF0" w:rsidP="008272D0">
      <w:pPr>
        <w:jc w:val="both"/>
      </w:pPr>
      <w:r>
        <w:t xml:space="preserve">Kristin stated that we have talked about this before, now we get half of our power from the New York Power Authority and the remaining we purchase from the Day Ahead market from the ISO.  The New York Power Authority has offered for us to become a full requirement customer of theirs.  So, we would get all of our power from them.  It would be the same price </w:t>
      </w:r>
      <w:r w:rsidR="00656C71">
        <w:t>as what we pay the ISO.  The biggest benefit is that the PSC would no longer regulate us, the New York Power Authority would regulate us.  It would not cost us anything different but then, we also have access to their attorneys, engineers, etc. and they would regulate us.  Their rules are different than the PSC.  A lot of the people that we have had to keep on and that is why that collection list is so large, we wouldn’t have to follow those same rules anymore.</w:t>
      </w:r>
    </w:p>
    <w:p w14:paraId="3BCD5ED8" w14:textId="77777777" w:rsidR="00656C71" w:rsidRDefault="00656C71" w:rsidP="008272D0">
      <w:pPr>
        <w:jc w:val="both"/>
      </w:pPr>
    </w:p>
    <w:p w14:paraId="61E017E2" w14:textId="25EC2BC5" w:rsidR="00656C71" w:rsidRDefault="00656C71" w:rsidP="008272D0">
      <w:pPr>
        <w:jc w:val="both"/>
      </w:pPr>
      <w:r>
        <w:t>Further discussion ensued.</w:t>
      </w:r>
    </w:p>
    <w:p w14:paraId="7FEABAB2" w14:textId="77777777" w:rsidR="004F3549" w:rsidRDefault="004F3549" w:rsidP="008272D0">
      <w:pPr>
        <w:jc w:val="both"/>
      </w:pPr>
    </w:p>
    <w:p w14:paraId="5E2D8BD7" w14:textId="014B6F28" w:rsidR="004F3549" w:rsidRDefault="004F3549" w:rsidP="008272D0">
      <w:pPr>
        <w:jc w:val="both"/>
      </w:pPr>
      <w:r>
        <w:t>On a motion by Vice Chairperson Perfetti seconded by Trustee DeMento and carried, to adopt a resolution for the Green Island Power Authority to become a full requirement customer of the New York Power Authority</w:t>
      </w:r>
      <w:r w:rsidR="00656C71">
        <w:t xml:space="preserve"> as of July 1</w:t>
      </w:r>
      <w:r w:rsidR="00656C71" w:rsidRPr="00656C71">
        <w:rPr>
          <w:vertAlign w:val="superscript"/>
        </w:rPr>
        <w:t>st</w:t>
      </w:r>
      <w:r w:rsidR="00656C71">
        <w:t>, 2023</w:t>
      </w:r>
      <w:r>
        <w:t>.  All ayes.</w:t>
      </w:r>
    </w:p>
    <w:p w14:paraId="491748D3" w14:textId="77777777" w:rsidR="004F3549" w:rsidRDefault="004F3549" w:rsidP="008272D0">
      <w:pPr>
        <w:jc w:val="both"/>
      </w:pPr>
    </w:p>
    <w:p w14:paraId="55E7435A" w14:textId="47C46D5B" w:rsidR="008272D0" w:rsidRDefault="008272D0" w:rsidP="008272D0">
      <w:pPr>
        <w:jc w:val="both"/>
      </w:pPr>
      <w:r>
        <w:t xml:space="preserve">Chairperson McNulty-Ryan stated that the next item is consideration of the monthly recap by GIPA/DPW for the </w:t>
      </w:r>
      <w:r w:rsidR="004F3549">
        <w:t>time period of April 14</w:t>
      </w:r>
      <w:r w:rsidR="004F3549" w:rsidRPr="004F3549">
        <w:rPr>
          <w:vertAlign w:val="superscript"/>
        </w:rPr>
        <w:t>th</w:t>
      </w:r>
      <w:r w:rsidR="004F3549">
        <w:t xml:space="preserve"> to May 11</w:t>
      </w:r>
      <w:r w:rsidR="004F3549" w:rsidRPr="004F3549">
        <w:rPr>
          <w:vertAlign w:val="superscript"/>
        </w:rPr>
        <w:t>th</w:t>
      </w:r>
      <w:r w:rsidR="004F3549">
        <w:t>, 2023.</w:t>
      </w:r>
      <w:r>
        <w:t xml:space="preserve"> </w:t>
      </w:r>
    </w:p>
    <w:p w14:paraId="240FC54A" w14:textId="77777777" w:rsidR="008272D0" w:rsidRDefault="008272D0" w:rsidP="008272D0">
      <w:pPr>
        <w:jc w:val="both"/>
      </w:pPr>
    </w:p>
    <w:p w14:paraId="0C106973" w14:textId="19B61108" w:rsidR="008272D0" w:rsidRDefault="008272D0" w:rsidP="008272D0">
      <w:pPr>
        <w:jc w:val="both"/>
      </w:pPr>
      <w:r>
        <w:t xml:space="preserve">On a motion by Trustee DeMento seconded by </w:t>
      </w:r>
      <w:r w:rsidR="004F3549">
        <w:t>Trustee Cocca</w:t>
      </w:r>
      <w:r>
        <w:t xml:space="preserve"> and carried, to accept the monthly recap for GIPA/DPW for the time period of </w:t>
      </w:r>
      <w:r w:rsidR="004F3549">
        <w:t>April 14</w:t>
      </w:r>
      <w:r w:rsidR="004F3549" w:rsidRPr="004F3549">
        <w:rPr>
          <w:vertAlign w:val="superscript"/>
        </w:rPr>
        <w:t>th</w:t>
      </w:r>
      <w:r>
        <w:t xml:space="preserve"> to </w:t>
      </w:r>
      <w:r w:rsidR="004F3549">
        <w:t>May 11</w:t>
      </w:r>
      <w:r w:rsidR="004F3549" w:rsidRPr="004F3549">
        <w:rPr>
          <w:vertAlign w:val="superscript"/>
        </w:rPr>
        <w:t>th</w:t>
      </w:r>
      <w:r>
        <w:t>, 2023</w:t>
      </w:r>
      <w:r w:rsidR="004F3549">
        <w:t>.</w:t>
      </w:r>
      <w:r>
        <w:t xml:space="preserve"> All ayes.</w:t>
      </w:r>
    </w:p>
    <w:p w14:paraId="6CAA11C7" w14:textId="77777777" w:rsidR="008272D0" w:rsidRDefault="008272D0" w:rsidP="008272D0">
      <w:pPr>
        <w:jc w:val="both"/>
      </w:pPr>
    </w:p>
    <w:p w14:paraId="6504DE2E" w14:textId="77777777" w:rsidR="008272D0" w:rsidRDefault="008272D0" w:rsidP="008272D0">
      <w:pPr>
        <w:jc w:val="both"/>
      </w:pPr>
      <w:r>
        <w:t xml:space="preserve">No further business. </w:t>
      </w:r>
    </w:p>
    <w:p w14:paraId="06CC7A22" w14:textId="77777777" w:rsidR="008272D0" w:rsidRDefault="008272D0" w:rsidP="008272D0">
      <w:pPr>
        <w:jc w:val="both"/>
      </w:pPr>
    </w:p>
    <w:p w14:paraId="6D7621A5" w14:textId="61771DF9" w:rsidR="008272D0" w:rsidRDefault="008272D0" w:rsidP="008272D0">
      <w:pPr>
        <w:jc w:val="both"/>
      </w:pPr>
      <w:r>
        <w:t xml:space="preserve">On a motion by </w:t>
      </w:r>
      <w:r w:rsidR="004F3549">
        <w:t>Trustee Cocca</w:t>
      </w:r>
      <w:r>
        <w:t xml:space="preserve"> seconded by Trustee DeMento and carried, to adjourn the meeting at 6:</w:t>
      </w:r>
      <w:r w:rsidR="004F3549">
        <w:t>11</w:t>
      </w:r>
      <w:r>
        <w:t xml:space="preserve"> p.m.  All ayes.</w:t>
      </w:r>
    </w:p>
    <w:p w14:paraId="67F5B917" w14:textId="77777777" w:rsidR="008272D0" w:rsidRDefault="008272D0" w:rsidP="008272D0"/>
    <w:p w14:paraId="03FF526D" w14:textId="77777777" w:rsidR="008D6929" w:rsidRDefault="008D6929"/>
    <w:sectPr w:rsidR="008D69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9D1A" w14:textId="77777777" w:rsidR="00656C71" w:rsidRDefault="00656C71" w:rsidP="00656C71">
      <w:r>
        <w:separator/>
      </w:r>
    </w:p>
  </w:endnote>
  <w:endnote w:type="continuationSeparator" w:id="0">
    <w:p w14:paraId="40C05639" w14:textId="77777777" w:rsidR="00656C71" w:rsidRDefault="00656C71" w:rsidP="0065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741045"/>
      <w:docPartObj>
        <w:docPartGallery w:val="Page Numbers (Bottom of Page)"/>
        <w:docPartUnique/>
      </w:docPartObj>
    </w:sdtPr>
    <w:sdtEndPr>
      <w:rPr>
        <w:noProof/>
      </w:rPr>
    </w:sdtEndPr>
    <w:sdtContent>
      <w:p w14:paraId="42EF1145" w14:textId="2036DC5E" w:rsidR="00656C71" w:rsidRDefault="00656C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B1D532" w14:textId="77777777" w:rsidR="00656C71" w:rsidRDefault="0065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3FA9" w14:textId="77777777" w:rsidR="00656C71" w:rsidRDefault="00656C71" w:rsidP="00656C71">
      <w:r>
        <w:separator/>
      </w:r>
    </w:p>
  </w:footnote>
  <w:footnote w:type="continuationSeparator" w:id="0">
    <w:p w14:paraId="219682A8" w14:textId="77777777" w:rsidR="00656C71" w:rsidRDefault="00656C71" w:rsidP="00656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D0"/>
    <w:rsid w:val="0019041A"/>
    <w:rsid w:val="004F3549"/>
    <w:rsid w:val="00656C71"/>
    <w:rsid w:val="008272D0"/>
    <w:rsid w:val="008D6929"/>
    <w:rsid w:val="009C7480"/>
    <w:rsid w:val="00CF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D227"/>
  <w15:chartTrackingRefBased/>
  <w15:docId w15:val="{E9588747-0F69-449F-92F5-6AB13A97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2D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272D0"/>
    <w:pPr>
      <w:jc w:val="both"/>
    </w:pPr>
  </w:style>
  <w:style w:type="character" w:customStyle="1" w:styleId="BodyTextChar">
    <w:name w:val="Body Text Char"/>
    <w:basedOn w:val="DefaultParagraphFont"/>
    <w:link w:val="BodyText"/>
    <w:semiHidden/>
    <w:rsid w:val="008272D0"/>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56C71"/>
    <w:pPr>
      <w:tabs>
        <w:tab w:val="center" w:pos="4680"/>
        <w:tab w:val="right" w:pos="9360"/>
      </w:tabs>
    </w:pPr>
  </w:style>
  <w:style w:type="character" w:customStyle="1" w:styleId="HeaderChar">
    <w:name w:val="Header Char"/>
    <w:basedOn w:val="DefaultParagraphFont"/>
    <w:link w:val="Header"/>
    <w:uiPriority w:val="99"/>
    <w:rsid w:val="00656C71"/>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56C71"/>
    <w:pPr>
      <w:tabs>
        <w:tab w:val="center" w:pos="4680"/>
        <w:tab w:val="right" w:pos="9360"/>
      </w:tabs>
    </w:pPr>
  </w:style>
  <w:style w:type="character" w:customStyle="1" w:styleId="FooterChar">
    <w:name w:val="Footer Char"/>
    <w:basedOn w:val="DefaultParagraphFont"/>
    <w:link w:val="Footer"/>
    <w:uiPriority w:val="99"/>
    <w:rsid w:val="00656C7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anne.strizzi</dc:creator>
  <cp:keywords/>
  <dc:description/>
  <cp:lastModifiedBy>anne.strizzi</cp:lastModifiedBy>
  <cp:revision>2</cp:revision>
  <dcterms:created xsi:type="dcterms:W3CDTF">2023-05-16T16:39:00Z</dcterms:created>
  <dcterms:modified xsi:type="dcterms:W3CDTF">2023-05-16T18:28:00Z</dcterms:modified>
</cp:coreProperties>
</file>