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BB" w:rsidRDefault="004A54BB" w:rsidP="004A54BB">
      <w:pPr>
        <w:pStyle w:val="BodyTextIndent2"/>
      </w:pPr>
      <w:r>
        <w:t xml:space="preserve">The minutes of the </w:t>
      </w:r>
      <w:r w:rsidRPr="003001B3">
        <w:rPr>
          <w:bCs/>
        </w:rPr>
        <w:t>monthly meeting</w:t>
      </w:r>
      <w:r>
        <w:t xml:space="preserve"> of the Village of Green Island Industrial Development Agency meeting held on Wednesday, January 16, 2019 at 3:06 p.m. at the Village Office, 2</w:t>
      </w:r>
      <w:r>
        <w:rPr>
          <w:vertAlign w:val="superscript"/>
        </w:rPr>
        <w:t>nd</w:t>
      </w:r>
      <w:r>
        <w:t xml:space="preserve"> Floor Conference Room, </w:t>
      </w:r>
      <w:proofErr w:type="gramStart"/>
      <w:r>
        <w:t>20</w:t>
      </w:r>
      <w:proofErr w:type="gramEnd"/>
      <w:r>
        <w:t xml:space="preserve"> Clinton Street, Green Island, NY.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Chairperson Rachel A. Perfetti called the meeting to order.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Present:  Chairperson Perfetti, Treasurer Alix, Secretary Koniowka and Attorney Legnard.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Also, in attendance:  Sean E. Ward, IDA Chief Executive Officer, John J. McNulty III, Chief Financial Officer; Michele Bourgeois, Assistant</w:t>
      </w:r>
      <w:r w:rsidR="00DD1CAB">
        <w:t xml:space="preserve"> to the Chief Financial Officer, Chuck Pafundi of Luizzi Bros. and </w:t>
      </w:r>
      <w:r w:rsidR="00DF31AA">
        <w:t xml:space="preserve">Attorney </w:t>
      </w:r>
      <w:r w:rsidR="00DD1CAB">
        <w:t>Amanda Mirabito of Barclay Damon.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All present.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 xml:space="preserve">Chairperson Perfetti stated that the next item on our agenda is consideration of the minutes from the monthly meeting, </w:t>
      </w:r>
      <w:r w:rsidR="002645A7">
        <w:t>A</w:t>
      </w:r>
      <w:r>
        <w:t xml:space="preserve">nnual </w:t>
      </w:r>
      <w:r w:rsidR="002645A7">
        <w:t>M</w:t>
      </w:r>
      <w:r>
        <w:t xml:space="preserve">eeting and the </w:t>
      </w:r>
      <w:r w:rsidR="002645A7">
        <w:t xml:space="preserve">Audit, Finance and Governance committee meetings </w:t>
      </w:r>
      <w:r>
        <w:t xml:space="preserve">held on </w:t>
      </w:r>
      <w:r w:rsidR="002645A7">
        <w:t>December 19, 2018</w:t>
      </w:r>
      <w:r>
        <w:t>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On a motion by Treasurer Alix seconded by Secretary Koniowka and carried, to approve the minutes of the monthly meeting</w:t>
      </w:r>
      <w:r w:rsidR="00DD1CAB">
        <w:t xml:space="preserve">, Annual Meeting and the Audit, Finance and Governance committee meetings </w:t>
      </w:r>
      <w:r>
        <w:t xml:space="preserve"> held on </w:t>
      </w:r>
      <w:r w:rsidR="00DD1CAB">
        <w:t>December 19</w:t>
      </w:r>
      <w:r>
        <w:t>, 2018.  All ayes.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 xml:space="preserve">Chairperson Perfetti then asked for a motion on the monthly financial reports as submitted by the Chief Financial Officer for </w:t>
      </w:r>
      <w:r w:rsidR="00DD1CAB">
        <w:t>December</w:t>
      </w:r>
      <w:r>
        <w:t xml:space="preserve"> 2018. </w:t>
      </w:r>
    </w:p>
    <w:p w:rsidR="004A54BB" w:rsidRDefault="004A54BB" w:rsidP="004A54BB">
      <w:pPr>
        <w:jc w:val="both"/>
      </w:pPr>
    </w:p>
    <w:p w:rsidR="004A54BB" w:rsidRDefault="004A54BB" w:rsidP="004A54BB">
      <w:pPr>
        <w:ind w:left="-540"/>
        <w:jc w:val="both"/>
      </w:pPr>
      <w:r>
        <w:t xml:space="preserve">On a motion by Secretary Koniowka seconded by Treasurer Alix and carried, to accept the monthly financial reports for </w:t>
      </w:r>
      <w:r w:rsidR="00DD1CAB">
        <w:t>Decem</w:t>
      </w:r>
      <w:r>
        <w:t>ber 2018 as submitted by the Chief Financial Officer.  All ayes.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 xml:space="preserve">Chairperson Perfetti stated that the next item is consideration of the Audit of Claims for </w:t>
      </w:r>
      <w:r w:rsidR="00DD1CAB">
        <w:t>December 20</w:t>
      </w:r>
      <w:r>
        <w:t>, 2018 to present.</w:t>
      </w:r>
    </w:p>
    <w:p w:rsidR="004A54BB" w:rsidRDefault="004A54B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 xml:space="preserve">On a motion by Treasurer Alix seconded by Secretary Koniowka and carried, to approve the audit of claims for </w:t>
      </w:r>
      <w:r w:rsidR="00DD1CAB">
        <w:t>December 20</w:t>
      </w:r>
      <w:r>
        <w:t>, 2018 to present.  All ayes.</w:t>
      </w:r>
    </w:p>
    <w:p w:rsidR="004A54BB" w:rsidRDefault="004A54BB" w:rsidP="004A54BB">
      <w:pPr>
        <w:ind w:left="-540"/>
        <w:jc w:val="both"/>
      </w:pPr>
    </w:p>
    <w:p w:rsidR="00DD1CAB" w:rsidRDefault="00DD1CAB" w:rsidP="004A54BB">
      <w:pPr>
        <w:ind w:left="-540"/>
        <w:jc w:val="both"/>
      </w:pPr>
      <w:r>
        <w:t>Chairperson Perfetti stated that Chuck Pafundi of Luizzi Bros. will give a brief presentation of the South Island Apartments, LLC project.</w:t>
      </w:r>
    </w:p>
    <w:p w:rsidR="00DD1CAB" w:rsidRDefault="00DD1CAB" w:rsidP="004A54BB">
      <w:pPr>
        <w:ind w:left="-540"/>
        <w:jc w:val="both"/>
      </w:pPr>
    </w:p>
    <w:p w:rsidR="00DD1CAB" w:rsidRDefault="00DD1CAB" w:rsidP="004A54BB">
      <w:pPr>
        <w:ind w:left="-540"/>
        <w:jc w:val="both"/>
      </w:pPr>
      <w:r>
        <w:t>Mr. Pafundi stated that the project will consist of four (4) residential buildings</w:t>
      </w:r>
      <w:r w:rsidR="00E24921">
        <w:t>, which will consist of 268 units, and there will be two (2) commercial buildings on site, a marina, boat launch and amphitheater and that is a brief synopsis of the project.</w:t>
      </w:r>
    </w:p>
    <w:p w:rsidR="00E24921" w:rsidRDefault="00E24921" w:rsidP="004A54BB">
      <w:pPr>
        <w:ind w:left="-540"/>
        <w:jc w:val="both"/>
      </w:pPr>
    </w:p>
    <w:p w:rsidR="00E24921" w:rsidRDefault="00E24921" w:rsidP="004A54BB">
      <w:pPr>
        <w:ind w:left="-540"/>
        <w:jc w:val="both"/>
      </w:pPr>
      <w:r>
        <w:t>Chairperson Perfetti thanked Mr. Pafundi for the brief overview.</w:t>
      </w:r>
    </w:p>
    <w:p w:rsidR="00E24921" w:rsidRDefault="00E24921" w:rsidP="004A54BB">
      <w:pPr>
        <w:ind w:left="-540"/>
        <w:jc w:val="both"/>
      </w:pPr>
    </w:p>
    <w:p w:rsidR="00E24921" w:rsidRDefault="00E24921" w:rsidP="004A54BB">
      <w:pPr>
        <w:ind w:left="-540"/>
        <w:jc w:val="both"/>
      </w:pPr>
      <w:r>
        <w:t>Chairperson Perfetti asked for a motion to consideration acknowledgement of receipt of IDA application from South Island Apartments, LLC</w:t>
      </w:r>
      <w:r w:rsidR="00DF31AA">
        <w:t>.</w:t>
      </w:r>
    </w:p>
    <w:p w:rsidR="00A91B24" w:rsidRDefault="00A91B24" w:rsidP="004A54BB">
      <w:pPr>
        <w:ind w:left="-540"/>
        <w:jc w:val="both"/>
      </w:pPr>
    </w:p>
    <w:p w:rsidR="00A91B24" w:rsidRDefault="00A91B24" w:rsidP="004A54BB">
      <w:pPr>
        <w:ind w:left="-540"/>
        <w:jc w:val="both"/>
      </w:pPr>
      <w:r>
        <w:lastRenderedPageBreak/>
        <w:t xml:space="preserve">On a motion by Secretary Koniowka seconded by Chairperson Perfetti and carried, to acknowledge receipt of </w:t>
      </w:r>
      <w:r w:rsidR="00524B70">
        <w:t xml:space="preserve">the </w:t>
      </w:r>
      <w:r>
        <w:t xml:space="preserve">IDA </w:t>
      </w:r>
      <w:r w:rsidR="00524B70">
        <w:t xml:space="preserve">application </w:t>
      </w:r>
      <w:bookmarkStart w:id="0" w:name="_GoBack"/>
      <w:bookmarkEnd w:id="0"/>
      <w:r>
        <w:t>from South Island Apartments, LLC.  Two ayes and Treasurer Alix abstained.  (Please note that Treasurer Alix has filed a Letter with the Village of Green Island Industrial Development Agency recusing herself from participating in any discussions, deliberations or votes concerning the Project.)</w:t>
      </w:r>
    </w:p>
    <w:p w:rsidR="00A91B24" w:rsidRDefault="00A91B24" w:rsidP="004A54BB">
      <w:pPr>
        <w:ind w:left="-540"/>
        <w:jc w:val="both"/>
      </w:pPr>
    </w:p>
    <w:p w:rsidR="00A91B24" w:rsidRDefault="00A91B24" w:rsidP="004A54BB">
      <w:pPr>
        <w:ind w:left="-540"/>
        <w:jc w:val="both"/>
      </w:pPr>
      <w:r>
        <w:t xml:space="preserve">Chairperson Perfetti then asked for a motion on consideration </w:t>
      </w:r>
      <w:r w:rsidR="009D67B3">
        <w:t xml:space="preserve">of adopting a Resolution of the Village of Green Island Industrial Development Agency authorizing the Chief Executive Officer to hold a public hearing and coordinate the deviation process with respect to a certain project for South Island Apartments, LLC.  </w:t>
      </w:r>
    </w:p>
    <w:p w:rsidR="009D67B3" w:rsidRDefault="009D67B3" w:rsidP="004A54BB">
      <w:pPr>
        <w:ind w:left="-540"/>
        <w:jc w:val="both"/>
      </w:pPr>
    </w:p>
    <w:p w:rsidR="009D67B3" w:rsidRDefault="009D67B3" w:rsidP="004A54BB">
      <w:pPr>
        <w:ind w:left="-540"/>
        <w:jc w:val="both"/>
      </w:pPr>
      <w:r>
        <w:t>On a motion by Secretary Koniowka seconded by Chairperson Perfetti and carried, to adopt a Resolution of the Village of Green Island Industrial Development Agency authorizing the Chief Executive Officer to hold a public hearing and coordinate the deviation process with respect to a certain project for South Island Apartments, LLC.  Two ayes and Treasurer Alix abstained.</w:t>
      </w:r>
    </w:p>
    <w:p w:rsidR="009D67B3" w:rsidRDefault="009D67B3" w:rsidP="004A54BB">
      <w:pPr>
        <w:ind w:left="-540"/>
        <w:jc w:val="both"/>
      </w:pPr>
    </w:p>
    <w:p w:rsidR="009D67B3" w:rsidRDefault="009D67B3" w:rsidP="009D67B3">
      <w:pPr>
        <w:ind w:left="-540"/>
        <w:jc w:val="both"/>
      </w:pPr>
      <w:r>
        <w:t>Chairperson Perfetti stated that the next item is consideration of setting a public hearing date in connection with the proposed project of South Island Apartments, LLC.  The proposed date would be Tuesday, January 29</w:t>
      </w:r>
      <w:r w:rsidRPr="009D67B3">
        <w:rPr>
          <w:vertAlign w:val="superscript"/>
        </w:rPr>
        <w:t>th</w:t>
      </w:r>
      <w:r>
        <w:t>, 2019 at 4:00 p.m. at the Green Island Municipal Center, 19 George Street, Green Island, NY.</w:t>
      </w:r>
    </w:p>
    <w:p w:rsidR="003001B3" w:rsidRDefault="003001B3" w:rsidP="009D67B3">
      <w:pPr>
        <w:ind w:left="-540"/>
        <w:jc w:val="both"/>
      </w:pPr>
    </w:p>
    <w:p w:rsidR="003001B3" w:rsidRDefault="003001B3" w:rsidP="009D67B3">
      <w:pPr>
        <w:ind w:left="-540"/>
        <w:jc w:val="both"/>
      </w:pPr>
      <w:r>
        <w:t>On a motion by Secretary Koniowka seconded by Chairperson Perfetti and carried, to set a public hearing date in connection with the proposed project of South Island Apartments, LLC for Tuesday, January 29</w:t>
      </w:r>
      <w:r w:rsidRPr="003001B3">
        <w:rPr>
          <w:vertAlign w:val="superscript"/>
        </w:rPr>
        <w:t>th</w:t>
      </w:r>
      <w:r>
        <w:t>, 2019 at 4:00 at the Green Island Municipal Center, 19 George Street, Green Island, NY.  Two ayes and Treasurer Alix abstained.</w:t>
      </w:r>
    </w:p>
    <w:p w:rsidR="00DD1CAB" w:rsidRDefault="00DD1CAB" w:rsidP="004A54BB">
      <w:pPr>
        <w:ind w:left="-540"/>
        <w:jc w:val="both"/>
      </w:pPr>
    </w:p>
    <w:p w:rsidR="004A54BB" w:rsidRDefault="004A54BB" w:rsidP="004A54BB">
      <w:pPr>
        <w:ind w:left="-540"/>
        <w:jc w:val="both"/>
      </w:pPr>
      <w:r>
        <w:t>No further business.</w:t>
      </w:r>
    </w:p>
    <w:p w:rsidR="004A54BB" w:rsidRDefault="004A54BB" w:rsidP="004A54BB">
      <w:pPr>
        <w:jc w:val="both"/>
      </w:pPr>
    </w:p>
    <w:p w:rsidR="004A54BB" w:rsidRDefault="004A54BB" w:rsidP="004A54BB">
      <w:pPr>
        <w:ind w:left="-540"/>
        <w:jc w:val="both"/>
      </w:pPr>
      <w:r>
        <w:t>On a motion by Treasurer Alix seconded by Secretary Koniowka and carried, to adjourn the meeting at 3:</w:t>
      </w:r>
      <w:r w:rsidR="003001B3">
        <w:t>12</w:t>
      </w:r>
      <w:r>
        <w:t xml:space="preserve"> p.m.  </w:t>
      </w:r>
      <w:proofErr w:type="gramStart"/>
      <w:r>
        <w:t>All ayes.</w:t>
      </w:r>
      <w:proofErr w:type="gramEnd"/>
    </w:p>
    <w:p w:rsidR="00721907" w:rsidRDefault="00721907" w:rsidP="000B2A9A">
      <w:pPr>
        <w:jc w:val="both"/>
      </w:pPr>
    </w:p>
    <w:p w:rsidR="00721907" w:rsidRDefault="00721907" w:rsidP="000B2A9A">
      <w:pPr>
        <w:jc w:val="both"/>
      </w:pPr>
    </w:p>
    <w:p w:rsidR="00721907" w:rsidRPr="00721907" w:rsidRDefault="00721907" w:rsidP="004A54BB">
      <w:pPr>
        <w:ind w:left="-540"/>
        <w:jc w:val="both"/>
        <w:rPr>
          <w:b/>
          <w:u w:val="single"/>
        </w:rPr>
      </w:pPr>
      <w:r w:rsidRPr="00721907">
        <w:rPr>
          <w:b/>
          <w:u w:val="single"/>
        </w:rPr>
        <w:t>NOTE – The public hearing scheduled for January 29</w:t>
      </w:r>
      <w:r w:rsidRPr="00721907">
        <w:rPr>
          <w:b/>
          <w:u w:val="single"/>
          <w:vertAlign w:val="superscript"/>
        </w:rPr>
        <w:t>th</w:t>
      </w:r>
      <w:r w:rsidRPr="00721907">
        <w:rPr>
          <w:b/>
          <w:u w:val="single"/>
        </w:rPr>
        <w:t>, 2019 was rescheduled to February 12</w:t>
      </w:r>
      <w:r w:rsidRPr="00721907">
        <w:rPr>
          <w:b/>
          <w:u w:val="single"/>
          <w:vertAlign w:val="superscript"/>
        </w:rPr>
        <w:t>th</w:t>
      </w:r>
      <w:r w:rsidRPr="00721907">
        <w:rPr>
          <w:b/>
          <w:u w:val="single"/>
        </w:rPr>
        <w:t>, 2019.</w:t>
      </w:r>
    </w:p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BB"/>
    <w:rsid w:val="00025518"/>
    <w:rsid w:val="000B2A9A"/>
    <w:rsid w:val="000D07DB"/>
    <w:rsid w:val="000D296A"/>
    <w:rsid w:val="000D5FC6"/>
    <w:rsid w:val="001331F7"/>
    <w:rsid w:val="00143EDC"/>
    <w:rsid w:val="001801AD"/>
    <w:rsid w:val="002645A7"/>
    <w:rsid w:val="003001B3"/>
    <w:rsid w:val="00330BBE"/>
    <w:rsid w:val="004A54BB"/>
    <w:rsid w:val="004E0A43"/>
    <w:rsid w:val="00524B70"/>
    <w:rsid w:val="00595AEE"/>
    <w:rsid w:val="005B60F5"/>
    <w:rsid w:val="006724BF"/>
    <w:rsid w:val="00690FAC"/>
    <w:rsid w:val="00721907"/>
    <w:rsid w:val="007257B8"/>
    <w:rsid w:val="00874079"/>
    <w:rsid w:val="00927449"/>
    <w:rsid w:val="009D67B3"/>
    <w:rsid w:val="00A200FA"/>
    <w:rsid w:val="00A53CE8"/>
    <w:rsid w:val="00A91B24"/>
    <w:rsid w:val="00B13DC9"/>
    <w:rsid w:val="00B75512"/>
    <w:rsid w:val="00DD1CAB"/>
    <w:rsid w:val="00DE42EF"/>
    <w:rsid w:val="00DF31AA"/>
    <w:rsid w:val="00E24921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B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A54BB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54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B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A54BB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A54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18C-B4E0-439F-A4DF-36E6C4B2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2019-02-19T17:28:00Z</cp:lastPrinted>
  <dcterms:created xsi:type="dcterms:W3CDTF">2019-01-17T14:27:00Z</dcterms:created>
  <dcterms:modified xsi:type="dcterms:W3CDTF">2019-02-19T19:12:00Z</dcterms:modified>
</cp:coreProperties>
</file>