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FC" w:rsidRDefault="00033AFC" w:rsidP="00033AFC">
      <w:pPr>
        <w:pStyle w:val="BodyText"/>
      </w:pPr>
      <w:r>
        <w:t xml:space="preserve">The minutes of the regular meeting of the Board of Trustees of the Green Island Power Authority held on Monday, </w:t>
      </w:r>
      <w:r>
        <w:t>May 15</w:t>
      </w:r>
      <w:r>
        <w:t>, 2017 at 6:00 p.m. at the Green Island Municipal Center, 19 George Street, Green Island, New York.</w:t>
      </w:r>
    </w:p>
    <w:p w:rsidR="00033AFC" w:rsidRDefault="00033AFC" w:rsidP="00033AFC">
      <w:pPr>
        <w:jc w:val="both"/>
      </w:pPr>
    </w:p>
    <w:p w:rsidR="00033AFC" w:rsidRDefault="00033AFC" w:rsidP="00033AFC">
      <w:pPr>
        <w:jc w:val="both"/>
      </w:pPr>
      <w:r>
        <w:t>Chairperson Ellen M. McNulty-Ryan called the meeting to order.</w:t>
      </w:r>
    </w:p>
    <w:p w:rsidR="00033AFC" w:rsidRDefault="00033AFC" w:rsidP="00033AFC">
      <w:pPr>
        <w:jc w:val="both"/>
      </w:pPr>
    </w:p>
    <w:p w:rsidR="00033AFC" w:rsidRDefault="00033AFC" w:rsidP="00033AFC">
      <w:pPr>
        <w:jc w:val="both"/>
      </w:pPr>
      <w:r>
        <w:t xml:space="preserve">Chairperson McNulty-Ryan, Vice Chairperson Perfetti, Trustees DeMento, </w:t>
      </w:r>
      <w:r>
        <w:t xml:space="preserve">Bourgeois, </w:t>
      </w:r>
      <w:r>
        <w:t>Cocca and Attorney Legnard.</w:t>
      </w:r>
    </w:p>
    <w:p w:rsidR="00033AFC" w:rsidRDefault="00033AFC" w:rsidP="00033AFC">
      <w:pPr>
        <w:jc w:val="both"/>
      </w:pPr>
    </w:p>
    <w:p w:rsidR="00033AFC" w:rsidRDefault="00033AFC" w:rsidP="00033AFC">
      <w:pPr>
        <w:jc w:val="both"/>
      </w:pPr>
      <w:r>
        <w:t>Also, in attendance:  Kristin M. Swinton, CEO and Madeline Paterniani, CFO.</w:t>
      </w:r>
    </w:p>
    <w:p w:rsidR="00033AFC" w:rsidRDefault="00033AFC" w:rsidP="00033AFC">
      <w:pPr>
        <w:jc w:val="both"/>
      </w:pPr>
    </w:p>
    <w:p w:rsidR="00033AFC" w:rsidRDefault="00033AFC" w:rsidP="00033AFC">
      <w:pPr>
        <w:jc w:val="both"/>
      </w:pPr>
      <w:r>
        <w:t>All present.</w:t>
      </w:r>
    </w:p>
    <w:p w:rsidR="00033AFC" w:rsidRDefault="00033AFC" w:rsidP="00033AFC">
      <w:pPr>
        <w:jc w:val="both"/>
      </w:pPr>
    </w:p>
    <w:p w:rsidR="00033AFC" w:rsidRDefault="00033AFC" w:rsidP="00033AFC">
      <w:pPr>
        <w:jc w:val="both"/>
      </w:pPr>
      <w:r>
        <w:t>Chairperson McNulty-Ryan noted that there was no one listed to speak at Public Forum.</w:t>
      </w:r>
    </w:p>
    <w:p w:rsidR="00033AFC" w:rsidRDefault="00033AFC" w:rsidP="00033AFC">
      <w:pPr>
        <w:jc w:val="both"/>
      </w:pPr>
    </w:p>
    <w:p w:rsidR="00033AFC" w:rsidRDefault="00033AFC" w:rsidP="00033AFC">
      <w:pPr>
        <w:jc w:val="both"/>
      </w:pPr>
      <w:r>
        <w:t xml:space="preserve">On a motion by Trustee </w:t>
      </w:r>
      <w:r>
        <w:t>Cocca</w:t>
      </w:r>
      <w:r>
        <w:t xml:space="preserve"> seconded by Trustee DeMento and carried, to approve the minutes of the regular meeting held on </w:t>
      </w:r>
      <w:r>
        <w:t>April 17</w:t>
      </w:r>
      <w:r>
        <w:t>, 2017. All ayes.</w:t>
      </w:r>
    </w:p>
    <w:p w:rsidR="00033AFC" w:rsidRDefault="00033AFC" w:rsidP="00033AFC">
      <w:pPr>
        <w:jc w:val="both"/>
      </w:pPr>
    </w:p>
    <w:p w:rsidR="00033AFC" w:rsidRDefault="00033AFC" w:rsidP="00033AFC">
      <w:pPr>
        <w:jc w:val="both"/>
      </w:pPr>
      <w:r>
        <w:t>No communications.</w:t>
      </w:r>
    </w:p>
    <w:p w:rsidR="00033AFC" w:rsidRDefault="00033AFC" w:rsidP="00033AFC">
      <w:pPr>
        <w:jc w:val="both"/>
      </w:pPr>
    </w:p>
    <w:p w:rsidR="00033AFC" w:rsidRDefault="00033AFC" w:rsidP="00033AFC">
      <w:pPr>
        <w:jc w:val="both"/>
      </w:pPr>
      <w:r>
        <w:t xml:space="preserve">On a motion by Trustee </w:t>
      </w:r>
      <w:r>
        <w:t>Bourgeois</w:t>
      </w:r>
      <w:r>
        <w:t xml:space="preserve"> seconded by Trustee Cocca and carried, to approve the claims as submitted in the amount of $</w:t>
      </w:r>
      <w:r w:rsidR="00DF67AD">
        <w:t>7,038.25</w:t>
      </w:r>
      <w:r>
        <w:t>, along with the monthly Addendum amount of $</w:t>
      </w:r>
      <w:r w:rsidR="00DF67AD">
        <w:t>64,139.41</w:t>
      </w:r>
      <w:r>
        <w:t xml:space="preserve">.  All ayes.  </w:t>
      </w:r>
    </w:p>
    <w:p w:rsidR="00033AFC" w:rsidRDefault="00033AFC" w:rsidP="00033AFC">
      <w:pPr>
        <w:jc w:val="both"/>
      </w:pPr>
    </w:p>
    <w:p w:rsidR="00033AFC" w:rsidRDefault="00033AFC" w:rsidP="00033AFC">
      <w:pPr>
        <w:jc w:val="both"/>
      </w:pPr>
      <w:r>
        <w:t xml:space="preserve">On a motion by </w:t>
      </w:r>
      <w:r w:rsidR="00DF67AD">
        <w:t>Vice Chairperson Perfetti</w:t>
      </w:r>
      <w:r>
        <w:t xml:space="preserve"> seconded by Trustee </w:t>
      </w:r>
      <w:r w:rsidR="00DF67AD">
        <w:t xml:space="preserve">DeMento </w:t>
      </w:r>
      <w:r>
        <w:t>and carried, to accept the Chief Financial Officer’s report as submitted.  All ayes.</w:t>
      </w:r>
    </w:p>
    <w:p w:rsidR="00033AFC" w:rsidRDefault="00033AFC" w:rsidP="00033AFC">
      <w:pPr>
        <w:jc w:val="both"/>
      </w:pPr>
    </w:p>
    <w:p w:rsidR="00033AFC" w:rsidRDefault="00033AFC" w:rsidP="00033AFC">
      <w:pPr>
        <w:jc w:val="both"/>
      </w:pPr>
      <w:r>
        <w:t xml:space="preserve">On a motion by Trustee </w:t>
      </w:r>
      <w:r w:rsidR="00DF67AD">
        <w:t>Bourgeois</w:t>
      </w:r>
      <w:r>
        <w:t xml:space="preserve"> seconded by Trustee Cocca and carried, to accept the monthly adjustments for the </w:t>
      </w:r>
      <w:r w:rsidR="00DF67AD">
        <w:t xml:space="preserve">May </w:t>
      </w:r>
      <w:r>
        <w:t>2017 electric billing.  All ayes.</w:t>
      </w:r>
    </w:p>
    <w:p w:rsidR="00DF67AD" w:rsidRDefault="00DF67AD" w:rsidP="00033AFC">
      <w:pPr>
        <w:jc w:val="both"/>
      </w:pPr>
    </w:p>
    <w:p w:rsidR="00DF67AD" w:rsidRDefault="00DF67AD" w:rsidP="00033AFC">
      <w:pPr>
        <w:jc w:val="both"/>
      </w:pPr>
      <w:r>
        <w:t>Chairperson McNulty-Ryan stated that the next item is consideration of renewal of the 2017 Transmission Congestion Contracts (TCC’s).</w:t>
      </w:r>
    </w:p>
    <w:p w:rsidR="00DF67AD" w:rsidRDefault="00DF67AD" w:rsidP="00033AFC">
      <w:pPr>
        <w:jc w:val="both"/>
      </w:pPr>
    </w:p>
    <w:p w:rsidR="00DF67AD" w:rsidRDefault="00DF67AD" w:rsidP="00033AFC">
      <w:pPr>
        <w:jc w:val="both"/>
      </w:pPr>
      <w:r>
        <w:t>Kristin stated that we have been doing this for the last couple of years, it is still the same and if we opt out, we are out for ever and we can’t get back in.</w:t>
      </w:r>
    </w:p>
    <w:p w:rsidR="00033AFC" w:rsidRDefault="00033AFC" w:rsidP="00033AFC">
      <w:pPr>
        <w:jc w:val="both"/>
      </w:pPr>
    </w:p>
    <w:p w:rsidR="00033AFC" w:rsidRDefault="00033AFC" w:rsidP="00033AFC">
      <w:pPr>
        <w:jc w:val="both"/>
      </w:pPr>
      <w:r>
        <w:t xml:space="preserve">On a motion by Trustee </w:t>
      </w:r>
      <w:r w:rsidR="00DF67AD">
        <w:t xml:space="preserve">DeMento </w:t>
      </w:r>
      <w:r>
        <w:t xml:space="preserve">seconded by Trustee Cocca and carried, to </w:t>
      </w:r>
      <w:r w:rsidR="00DF67AD">
        <w:t>renew the 2017 Transmission Congestion Contract (TCC’s).  All ayes.</w:t>
      </w:r>
    </w:p>
    <w:p w:rsidR="00DF67AD" w:rsidRDefault="00DF67AD" w:rsidP="00033AFC">
      <w:pPr>
        <w:jc w:val="both"/>
      </w:pPr>
    </w:p>
    <w:p w:rsidR="00DF67AD" w:rsidRDefault="00DF67AD" w:rsidP="00033AFC">
      <w:pPr>
        <w:jc w:val="both"/>
      </w:pPr>
      <w:r>
        <w:t>Chairperson McNulty-Ryan stated that the next item is consideration of deeming certain GIPA inventory as surplus items.</w:t>
      </w:r>
    </w:p>
    <w:p w:rsidR="00DF67AD" w:rsidRDefault="00DF67AD" w:rsidP="00033AFC">
      <w:pPr>
        <w:jc w:val="both"/>
      </w:pPr>
    </w:p>
    <w:p w:rsidR="00DF67AD" w:rsidRDefault="00DF67AD" w:rsidP="00033AFC">
      <w:pPr>
        <w:jc w:val="both"/>
      </w:pPr>
      <w:r>
        <w:t>Chairperson McNulty-Ryan asked Tony Cesare if this stuff was actually something that we could sell.</w:t>
      </w:r>
    </w:p>
    <w:p w:rsidR="00DF67AD" w:rsidRDefault="00DF67AD" w:rsidP="00033AFC">
      <w:pPr>
        <w:jc w:val="both"/>
      </w:pPr>
    </w:p>
    <w:p w:rsidR="00DF67AD" w:rsidRDefault="00DF67AD" w:rsidP="00033AFC">
      <w:pPr>
        <w:jc w:val="both"/>
      </w:pPr>
      <w:r>
        <w:lastRenderedPageBreak/>
        <w:t xml:space="preserve">Tony responded and said that they would try to sell it on GOVDEALS.com, it is all porcelain, </w:t>
      </w:r>
      <w:r w:rsidR="00E9490D">
        <w:t>and there</w:t>
      </w:r>
      <w:r>
        <w:t xml:space="preserve"> is no steel</w:t>
      </w:r>
      <w:r w:rsidR="00E9490D">
        <w:t>.</w:t>
      </w:r>
    </w:p>
    <w:p w:rsidR="00E9490D" w:rsidRDefault="00E9490D" w:rsidP="00033AFC">
      <w:pPr>
        <w:jc w:val="both"/>
      </w:pPr>
    </w:p>
    <w:p w:rsidR="00E9490D" w:rsidRDefault="00E9490D" w:rsidP="00033AFC">
      <w:pPr>
        <w:jc w:val="both"/>
      </w:pPr>
      <w:r>
        <w:t>On a motion by Trustee Bourgeois seconded by Trustee Cocca and carried, to deem certain GIPA inventory as surplus items as follows:</w:t>
      </w:r>
    </w:p>
    <w:p w:rsidR="00E9490D" w:rsidRDefault="00E9490D" w:rsidP="00033AFC">
      <w:pPr>
        <w:jc w:val="both"/>
      </w:pPr>
    </w:p>
    <w:p w:rsidR="00E9490D" w:rsidRDefault="00E9490D" w:rsidP="00033AFC">
      <w:pPr>
        <w:jc w:val="both"/>
      </w:pPr>
      <w:r>
        <w:tab/>
      </w:r>
      <w:r>
        <w:tab/>
        <w:t>Stock #1470 – Insulator pin – QTY.  81</w:t>
      </w:r>
    </w:p>
    <w:p w:rsidR="00E9490D" w:rsidRDefault="00E9490D" w:rsidP="00033AFC">
      <w:pPr>
        <w:jc w:val="both"/>
      </w:pPr>
      <w:r>
        <w:tab/>
      </w:r>
      <w:r>
        <w:tab/>
        <w:t>Stock #1630 – 24 inch steel pin – QTY. 2</w:t>
      </w:r>
    </w:p>
    <w:p w:rsidR="00E9490D" w:rsidRDefault="00E9490D" w:rsidP="00033AFC">
      <w:pPr>
        <w:jc w:val="both"/>
      </w:pPr>
      <w:r>
        <w:tab/>
      </w:r>
      <w:r>
        <w:tab/>
        <w:t>Stock #1635 – 18 inch steel pin – QTY. 12</w:t>
      </w:r>
    </w:p>
    <w:p w:rsidR="00E9490D" w:rsidRDefault="00E9490D" w:rsidP="00033AFC">
      <w:pPr>
        <w:jc w:val="both"/>
      </w:pPr>
      <w:r>
        <w:tab/>
      </w:r>
      <w:r>
        <w:tab/>
        <w:t>Stock #305 – brace cross arm wood – QTY. 35</w:t>
      </w:r>
      <w:bookmarkStart w:id="0" w:name="_GoBack"/>
      <w:bookmarkEnd w:id="0"/>
    </w:p>
    <w:p w:rsidR="00033AFC" w:rsidRDefault="00033AFC" w:rsidP="00033AFC">
      <w:pPr>
        <w:jc w:val="both"/>
      </w:pPr>
    </w:p>
    <w:p w:rsidR="00033AFC" w:rsidRDefault="00033AFC" w:rsidP="00033AFC">
      <w:pPr>
        <w:jc w:val="both"/>
      </w:pPr>
      <w:r>
        <w:t>No further business.</w:t>
      </w:r>
    </w:p>
    <w:p w:rsidR="00033AFC" w:rsidRDefault="00033AFC" w:rsidP="00033AFC">
      <w:pPr>
        <w:jc w:val="both"/>
      </w:pPr>
    </w:p>
    <w:p w:rsidR="00033AFC" w:rsidRDefault="00033AFC" w:rsidP="00033AFC">
      <w:r>
        <w:t xml:space="preserve">On a motion by Trustee DeMento seconded by Trustee </w:t>
      </w:r>
      <w:r w:rsidR="00DF67AD">
        <w:t>Bourgeois</w:t>
      </w:r>
      <w:r>
        <w:t xml:space="preserve"> and carried, to adjourn the meeting at 6:0</w:t>
      </w:r>
      <w:r w:rsidR="00DF67AD">
        <w:t>5</w:t>
      </w:r>
      <w:r>
        <w:t xml:space="preserve"> p.m.  All ayes</w:t>
      </w:r>
    </w:p>
    <w:p w:rsidR="00033AFC" w:rsidRDefault="00033AFC" w:rsidP="00033AFC"/>
    <w:p w:rsidR="00033AFC" w:rsidRDefault="00033AFC" w:rsidP="00033AFC"/>
    <w:p w:rsidR="00033AFC" w:rsidRDefault="00033AFC" w:rsidP="00033AFC"/>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0D" w:rsidRDefault="00E9490D" w:rsidP="00E9490D">
      <w:r>
        <w:separator/>
      </w:r>
    </w:p>
  </w:endnote>
  <w:endnote w:type="continuationSeparator" w:id="0">
    <w:p w:rsidR="00E9490D" w:rsidRDefault="00E9490D" w:rsidP="00E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85615"/>
      <w:docPartObj>
        <w:docPartGallery w:val="Page Numbers (Bottom of Page)"/>
        <w:docPartUnique/>
      </w:docPartObj>
    </w:sdtPr>
    <w:sdtEndPr>
      <w:rPr>
        <w:noProof/>
      </w:rPr>
    </w:sdtEndPr>
    <w:sdtContent>
      <w:p w:rsidR="00E9490D" w:rsidRDefault="00E9490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490D" w:rsidRDefault="00E94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0D" w:rsidRDefault="00E9490D" w:rsidP="00E9490D">
      <w:r>
        <w:separator/>
      </w:r>
    </w:p>
  </w:footnote>
  <w:footnote w:type="continuationSeparator" w:id="0">
    <w:p w:rsidR="00E9490D" w:rsidRDefault="00E9490D" w:rsidP="00E9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FC"/>
    <w:rsid w:val="00025518"/>
    <w:rsid w:val="00033AFC"/>
    <w:rsid w:val="000D07DB"/>
    <w:rsid w:val="000D296A"/>
    <w:rsid w:val="000D5FC6"/>
    <w:rsid w:val="001801AD"/>
    <w:rsid w:val="00330BBE"/>
    <w:rsid w:val="004E0A43"/>
    <w:rsid w:val="005B60F5"/>
    <w:rsid w:val="006724BF"/>
    <w:rsid w:val="00690FAC"/>
    <w:rsid w:val="007257B8"/>
    <w:rsid w:val="00927449"/>
    <w:rsid w:val="00A200FA"/>
    <w:rsid w:val="00A53CE8"/>
    <w:rsid w:val="00B13DC9"/>
    <w:rsid w:val="00B75512"/>
    <w:rsid w:val="00DE42EF"/>
    <w:rsid w:val="00DF67AD"/>
    <w:rsid w:val="00E9490D"/>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F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033AFC"/>
    <w:pPr>
      <w:jc w:val="both"/>
    </w:pPr>
  </w:style>
  <w:style w:type="character" w:customStyle="1" w:styleId="BodyTextChar">
    <w:name w:val="Body Text Char"/>
    <w:basedOn w:val="DefaultParagraphFont"/>
    <w:link w:val="BodyText"/>
    <w:semiHidden/>
    <w:rsid w:val="00033A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90D"/>
    <w:pPr>
      <w:tabs>
        <w:tab w:val="center" w:pos="4680"/>
        <w:tab w:val="right" w:pos="9360"/>
      </w:tabs>
    </w:pPr>
  </w:style>
  <w:style w:type="character" w:customStyle="1" w:styleId="HeaderChar">
    <w:name w:val="Header Char"/>
    <w:basedOn w:val="DefaultParagraphFont"/>
    <w:link w:val="Header"/>
    <w:uiPriority w:val="99"/>
    <w:rsid w:val="00E94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90D"/>
    <w:pPr>
      <w:tabs>
        <w:tab w:val="center" w:pos="4680"/>
        <w:tab w:val="right" w:pos="9360"/>
      </w:tabs>
    </w:pPr>
  </w:style>
  <w:style w:type="character" w:customStyle="1" w:styleId="FooterChar">
    <w:name w:val="Footer Char"/>
    <w:basedOn w:val="DefaultParagraphFont"/>
    <w:link w:val="Footer"/>
    <w:uiPriority w:val="99"/>
    <w:rsid w:val="00E949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F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033AFC"/>
    <w:pPr>
      <w:jc w:val="both"/>
    </w:pPr>
  </w:style>
  <w:style w:type="character" w:customStyle="1" w:styleId="BodyTextChar">
    <w:name w:val="Body Text Char"/>
    <w:basedOn w:val="DefaultParagraphFont"/>
    <w:link w:val="BodyText"/>
    <w:semiHidden/>
    <w:rsid w:val="00033A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90D"/>
    <w:pPr>
      <w:tabs>
        <w:tab w:val="center" w:pos="4680"/>
        <w:tab w:val="right" w:pos="9360"/>
      </w:tabs>
    </w:pPr>
  </w:style>
  <w:style w:type="character" w:customStyle="1" w:styleId="HeaderChar">
    <w:name w:val="Header Char"/>
    <w:basedOn w:val="DefaultParagraphFont"/>
    <w:link w:val="Header"/>
    <w:uiPriority w:val="99"/>
    <w:rsid w:val="00E94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90D"/>
    <w:pPr>
      <w:tabs>
        <w:tab w:val="center" w:pos="4680"/>
        <w:tab w:val="right" w:pos="9360"/>
      </w:tabs>
    </w:pPr>
  </w:style>
  <w:style w:type="character" w:customStyle="1" w:styleId="FooterChar">
    <w:name w:val="Footer Char"/>
    <w:basedOn w:val="DefaultParagraphFont"/>
    <w:link w:val="Footer"/>
    <w:uiPriority w:val="99"/>
    <w:rsid w:val="00E949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2017-05-18T15:04:00Z</dcterms:created>
  <dcterms:modified xsi:type="dcterms:W3CDTF">2017-05-18T15:44:00Z</dcterms:modified>
</cp:coreProperties>
</file>