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EA" w:rsidRDefault="000154EA" w:rsidP="000154EA">
      <w:pPr>
        <w:pStyle w:val="BodyText"/>
      </w:pPr>
      <w:bookmarkStart w:id="0" w:name="_GoBack"/>
      <w:bookmarkEnd w:id="0"/>
      <w:r>
        <w:t>The minutes of the regular meeting of the Board of Trustees of the Green Island Power Authority held on Monday, October 17, 2016 at 6:00 p.m. at the Green Island Municipal Center, 19 George Street, Green Island, New York.</w:t>
      </w:r>
    </w:p>
    <w:p w:rsidR="000154EA" w:rsidRDefault="000154EA" w:rsidP="000154EA">
      <w:pPr>
        <w:jc w:val="both"/>
      </w:pPr>
    </w:p>
    <w:p w:rsidR="000154EA" w:rsidRDefault="000154EA" w:rsidP="000154EA">
      <w:pPr>
        <w:jc w:val="both"/>
      </w:pPr>
      <w:r>
        <w:t>Chairperson McNulty-Ryan called the meeting to order.</w:t>
      </w:r>
    </w:p>
    <w:p w:rsidR="000154EA" w:rsidRDefault="000154EA" w:rsidP="000154EA">
      <w:pPr>
        <w:jc w:val="both"/>
      </w:pPr>
    </w:p>
    <w:p w:rsidR="000154EA" w:rsidRDefault="000154EA" w:rsidP="000154EA">
      <w:pPr>
        <w:jc w:val="both"/>
      </w:pPr>
      <w:r>
        <w:t>Chairperson McNulty-Ryan, Trustees DeMento, Perfetti, Bourgeois, Cocca and Attorney Legnard.</w:t>
      </w:r>
    </w:p>
    <w:p w:rsidR="000154EA" w:rsidRDefault="000154EA" w:rsidP="000154EA">
      <w:pPr>
        <w:jc w:val="both"/>
      </w:pPr>
    </w:p>
    <w:p w:rsidR="000154EA" w:rsidRDefault="000154EA" w:rsidP="000154EA">
      <w:pPr>
        <w:jc w:val="both"/>
      </w:pPr>
      <w:r>
        <w:t>Also, in attendance:  Kristin M. Swinton, CEO and Madeline Paterniani, CFO.</w:t>
      </w:r>
    </w:p>
    <w:p w:rsidR="000154EA" w:rsidRDefault="000154EA" w:rsidP="000154EA">
      <w:pPr>
        <w:jc w:val="both"/>
      </w:pPr>
    </w:p>
    <w:p w:rsidR="000154EA" w:rsidRDefault="000154EA" w:rsidP="000154EA">
      <w:pPr>
        <w:jc w:val="both"/>
      </w:pPr>
      <w:r>
        <w:t>All present.</w:t>
      </w:r>
    </w:p>
    <w:p w:rsidR="000154EA" w:rsidRDefault="000154EA" w:rsidP="000154EA">
      <w:pPr>
        <w:jc w:val="both"/>
      </w:pPr>
    </w:p>
    <w:p w:rsidR="000154EA" w:rsidRDefault="000154EA" w:rsidP="000154EA">
      <w:pPr>
        <w:jc w:val="both"/>
      </w:pPr>
      <w:r>
        <w:t>Chairperson McNulty-Ryan noted that there was no one to speak at Public Forum.</w:t>
      </w:r>
    </w:p>
    <w:p w:rsidR="000154EA" w:rsidRDefault="000154EA" w:rsidP="000154EA">
      <w:pPr>
        <w:jc w:val="both"/>
      </w:pPr>
    </w:p>
    <w:p w:rsidR="000154EA" w:rsidRDefault="000154EA" w:rsidP="000154EA">
      <w:pPr>
        <w:jc w:val="both"/>
      </w:pPr>
      <w:r>
        <w:t xml:space="preserve">On a motion by Trustee DeMento seconded by Trustee </w:t>
      </w:r>
      <w:r w:rsidR="005E275F">
        <w:t>Bourgeois</w:t>
      </w:r>
      <w:r>
        <w:t xml:space="preserve"> and carried, to approve the minutes of the regular meeting held on </w:t>
      </w:r>
      <w:r w:rsidR="005E275F">
        <w:t>September 19</w:t>
      </w:r>
      <w:r>
        <w:t>, 2016.  All ayes.</w:t>
      </w:r>
    </w:p>
    <w:p w:rsidR="000154EA" w:rsidRDefault="000154EA" w:rsidP="000154EA">
      <w:pPr>
        <w:jc w:val="both"/>
      </w:pPr>
    </w:p>
    <w:p w:rsidR="000154EA" w:rsidRDefault="000154EA" w:rsidP="000154EA">
      <w:pPr>
        <w:jc w:val="both"/>
      </w:pPr>
      <w:r>
        <w:t>No communications.</w:t>
      </w:r>
    </w:p>
    <w:p w:rsidR="000154EA" w:rsidRDefault="000154EA" w:rsidP="000154EA">
      <w:pPr>
        <w:jc w:val="both"/>
      </w:pPr>
    </w:p>
    <w:p w:rsidR="000154EA" w:rsidRDefault="000154EA" w:rsidP="000154EA">
      <w:pPr>
        <w:jc w:val="both"/>
      </w:pPr>
      <w:r>
        <w:t xml:space="preserve">On a motion by Trustee </w:t>
      </w:r>
      <w:r w:rsidR="005E275F">
        <w:t>Bourgeois</w:t>
      </w:r>
      <w:r>
        <w:t xml:space="preserve"> seconded by Trustee </w:t>
      </w:r>
      <w:r w:rsidR="005E275F">
        <w:t>Cocca</w:t>
      </w:r>
      <w:r>
        <w:t xml:space="preserve"> and carried, to approve the claims as submitted in the amount of $</w:t>
      </w:r>
      <w:r w:rsidR="005E275F">
        <w:t>38,626.39</w:t>
      </w:r>
      <w:r>
        <w:t>, along with the monthly Addendum amount of $</w:t>
      </w:r>
      <w:r w:rsidR="005E275F">
        <w:t>53,028.93</w:t>
      </w:r>
      <w:r>
        <w:t xml:space="preserve">.  All ayes.  </w:t>
      </w:r>
    </w:p>
    <w:p w:rsidR="000154EA" w:rsidRDefault="000154EA" w:rsidP="000154EA">
      <w:pPr>
        <w:jc w:val="both"/>
      </w:pPr>
    </w:p>
    <w:p w:rsidR="000154EA" w:rsidRDefault="000154EA" w:rsidP="000154EA">
      <w:pPr>
        <w:jc w:val="both"/>
      </w:pPr>
      <w:r>
        <w:t xml:space="preserve">On a motion by Trustee DeMento seconded by Trustee </w:t>
      </w:r>
      <w:r w:rsidR="00B57C77">
        <w:t>Bourgeois</w:t>
      </w:r>
      <w:r>
        <w:t xml:space="preserve"> and carried, to accept the Chief Financial Officer’s report as submitted.  All ayes.</w:t>
      </w:r>
    </w:p>
    <w:p w:rsidR="000154EA" w:rsidRDefault="000154EA" w:rsidP="000154EA">
      <w:pPr>
        <w:jc w:val="both"/>
      </w:pPr>
    </w:p>
    <w:p w:rsidR="000154EA" w:rsidRDefault="000154EA" w:rsidP="000154EA">
      <w:pPr>
        <w:jc w:val="both"/>
      </w:pPr>
      <w:r>
        <w:t xml:space="preserve">On a motion by Trustee </w:t>
      </w:r>
      <w:r w:rsidR="00B57C77">
        <w:t xml:space="preserve">Cocca </w:t>
      </w:r>
      <w:r>
        <w:t xml:space="preserve">seconded by Trustee </w:t>
      </w:r>
      <w:r w:rsidR="00B57C77">
        <w:t>Perfetti</w:t>
      </w:r>
      <w:r>
        <w:t xml:space="preserve"> and carried, to accept the monthly adjustments for the </w:t>
      </w:r>
      <w:r w:rsidR="00B57C77">
        <w:t>October</w:t>
      </w:r>
      <w:r>
        <w:t xml:space="preserve"> 2016 electric billing.  All ayes.</w:t>
      </w:r>
    </w:p>
    <w:p w:rsidR="00CA5657" w:rsidRDefault="00CA5657" w:rsidP="000154EA">
      <w:pPr>
        <w:jc w:val="both"/>
      </w:pPr>
    </w:p>
    <w:p w:rsidR="00CA5657" w:rsidRDefault="00CA5657" w:rsidP="000154EA">
      <w:pPr>
        <w:jc w:val="both"/>
      </w:pPr>
      <w:r>
        <w:t xml:space="preserve">Chairperson McNulty-Ryan stated that the next item is consideration of authorizing Change Order No. 1 for additional fees assessed by CP Rail pertaining to </w:t>
      </w:r>
      <w:r w:rsidR="009246EB">
        <w:t xml:space="preserve">the </w:t>
      </w:r>
      <w:r>
        <w:t>GIPA 2016 34.5KV Switch and KV Riser Poles Project.</w:t>
      </w:r>
    </w:p>
    <w:p w:rsidR="00CA5657" w:rsidRDefault="00CA5657" w:rsidP="000154EA">
      <w:pPr>
        <w:jc w:val="both"/>
      </w:pPr>
    </w:p>
    <w:p w:rsidR="00CA5657" w:rsidRDefault="007E1841" w:rsidP="000154EA">
      <w:pPr>
        <w:jc w:val="both"/>
      </w:pPr>
      <w:r>
        <w:t>Madeline proceeded to state</w:t>
      </w:r>
      <w:r w:rsidR="009246EB">
        <w:t>d</w:t>
      </w:r>
      <w:r>
        <w:t xml:space="preserve"> that there are three (3) additional fees.  The first is for CP Rail, they originally had quoted for four (4) flagman that have to be onsite on the right of way while they are doing the work.  The o</w:t>
      </w:r>
      <w:r w:rsidR="0055564F">
        <w:t xml:space="preserve">riginal </w:t>
      </w:r>
      <w:r w:rsidR="00273070">
        <w:t>fees that they told M. Scher &amp; Son have</w:t>
      </w:r>
      <w:r w:rsidR="0055564F">
        <w:t xml:space="preserve"> since increased since we are ready to go forward with the project, so that was part of the increase.  There was also a $500 permit fee that they did not tell them about and also, additional insurance for the railway that they are requiring which was other $1,000.  So, in total it comes to approximately $2,400.</w:t>
      </w:r>
    </w:p>
    <w:p w:rsidR="0055564F" w:rsidRDefault="0055564F" w:rsidP="000154EA">
      <w:pPr>
        <w:jc w:val="both"/>
      </w:pPr>
    </w:p>
    <w:p w:rsidR="0055564F" w:rsidRDefault="0055564F" w:rsidP="000154EA">
      <w:pPr>
        <w:jc w:val="both"/>
      </w:pPr>
      <w:r>
        <w:t>Further discussion ensued.</w:t>
      </w:r>
    </w:p>
    <w:p w:rsidR="0055564F" w:rsidRDefault="0055564F" w:rsidP="000154EA">
      <w:pPr>
        <w:jc w:val="both"/>
      </w:pPr>
    </w:p>
    <w:p w:rsidR="0055564F" w:rsidRDefault="0055564F" w:rsidP="000154EA">
      <w:pPr>
        <w:jc w:val="both"/>
      </w:pPr>
      <w:r>
        <w:t>Chairperson McNulty-Ryan asked if a date had been set the changeover.</w:t>
      </w:r>
    </w:p>
    <w:p w:rsidR="0055564F" w:rsidRDefault="0055564F" w:rsidP="000154EA">
      <w:pPr>
        <w:jc w:val="both"/>
      </w:pPr>
    </w:p>
    <w:p w:rsidR="0055564F" w:rsidRDefault="0055564F" w:rsidP="000154EA">
      <w:pPr>
        <w:jc w:val="both"/>
      </w:pPr>
      <w:r>
        <w:t>Madeline stated that they were talking this Sunday, October 23</w:t>
      </w:r>
      <w:r w:rsidRPr="0055564F">
        <w:rPr>
          <w:vertAlign w:val="superscript"/>
        </w:rPr>
        <w:t>rd</w:t>
      </w:r>
      <w:r>
        <w:t xml:space="preserve"> but as of this morning, it looks like possibly the 30</w:t>
      </w:r>
      <w:r w:rsidRPr="0055564F">
        <w:rPr>
          <w:vertAlign w:val="superscript"/>
        </w:rPr>
        <w:t>th</w:t>
      </w:r>
      <w:r>
        <w:t xml:space="preserve"> because they are still waiting for 18 cross arms that haven’t been delivered </w:t>
      </w:r>
      <w:r>
        <w:lastRenderedPageBreak/>
        <w:t xml:space="preserve">to Scher and they need those items to complete the project and also, National Grid hasn’t locked in the date as of this morning.  They need the agreement on the agenda to be signed and then a payment made before they will schedule it. </w:t>
      </w:r>
    </w:p>
    <w:p w:rsidR="0055564F" w:rsidRDefault="0055564F" w:rsidP="000154EA">
      <w:pPr>
        <w:jc w:val="both"/>
      </w:pPr>
    </w:p>
    <w:p w:rsidR="0055564F" w:rsidRDefault="0055564F" w:rsidP="000154EA">
      <w:pPr>
        <w:jc w:val="both"/>
      </w:pPr>
      <w:r>
        <w:t>Kristin stated that we want to give customers more notice.</w:t>
      </w:r>
    </w:p>
    <w:p w:rsidR="0055564F" w:rsidRDefault="0055564F" w:rsidP="000154EA">
      <w:pPr>
        <w:jc w:val="both"/>
      </w:pPr>
    </w:p>
    <w:p w:rsidR="0055564F" w:rsidRDefault="0055564F" w:rsidP="000154EA">
      <w:pPr>
        <w:jc w:val="both"/>
      </w:pPr>
      <w:r>
        <w:t>Chairperson McNulty-Ryan stated that as soon as we get a date we should send out notices to everybody and she knows it costs more to do it on a weekend but she feels that it is less of an inconvenience to people than during the week.</w:t>
      </w:r>
    </w:p>
    <w:p w:rsidR="00C3167D" w:rsidRDefault="00C3167D" w:rsidP="000154EA">
      <w:pPr>
        <w:jc w:val="both"/>
      </w:pPr>
    </w:p>
    <w:p w:rsidR="00C3167D" w:rsidRDefault="00C3167D" w:rsidP="000154EA">
      <w:pPr>
        <w:jc w:val="both"/>
      </w:pPr>
      <w:r>
        <w:t>Further discussion ensued.</w:t>
      </w:r>
    </w:p>
    <w:p w:rsidR="0055564F" w:rsidRDefault="0055564F" w:rsidP="000154EA">
      <w:pPr>
        <w:jc w:val="both"/>
      </w:pPr>
    </w:p>
    <w:p w:rsidR="0055564F" w:rsidRDefault="0055564F" w:rsidP="000154EA">
      <w:pPr>
        <w:jc w:val="both"/>
      </w:pPr>
      <w:r>
        <w:t xml:space="preserve">On a motion by Trustee Bourgeois seconded by Trustee Cocca and carried, </w:t>
      </w:r>
      <w:r w:rsidR="00C3167D">
        <w:t>to authorize Change Order No. 1 for additional fees assessed by CP Rail pertaining to GIPA 2016 34.5KV Switch and KV Riser Poles Project in the amount of $2,335.96.  All ayes.</w:t>
      </w:r>
    </w:p>
    <w:p w:rsidR="00C3167D" w:rsidRDefault="00C3167D" w:rsidP="000154EA">
      <w:pPr>
        <w:jc w:val="both"/>
      </w:pPr>
    </w:p>
    <w:p w:rsidR="00C3167D" w:rsidRDefault="00C3167D" w:rsidP="000154EA">
      <w:pPr>
        <w:jc w:val="both"/>
      </w:pPr>
      <w:r>
        <w:t>Chairperson McNulty-Ryan stated that the next item is authorizing an agreement with National Grid for work in connection with the GIPA 2016 34.5KV Switch and KV Riser Poles Project.</w:t>
      </w:r>
    </w:p>
    <w:p w:rsidR="00C3167D" w:rsidRDefault="00C3167D" w:rsidP="000154EA">
      <w:pPr>
        <w:jc w:val="both"/>
      </w:pPr>
    </w:p>
    <w:p w:rsidR="00C3167D" w:rsidRDefault="00C3167D" w:rsidP="000154EA">
      <w:pPr>
        <w:jc w:val="both"/>
      </w:pPr>
      <w:r>
        <w:t>On a motion by Trustee DeMento seconded by Trustee Perfetti and carried, to authorize the agreement with National Grid for work in connection with GIPA 2016 34.5KV Switch and KV Riser Poles Project in the amount of $11,954.68.  All ayes.</w:t>
      </w:r>
    </w:p>
    <w:p w:rsidR="00C3167D" w:rsidRDefault="00C3167D" w:rsidP="000154EA">
      <w:pPr>
        <w:jc w:val="both"/>
      </w:pPr>
    </w:p>
    <w:p w:rsidR="00C3167D" w:rsidRDefault="00C3167D" w:rsidP="000154EA">
      <w:pPr>
        <w:jc w:val="both"/>
      </w:pPr>
      <w:r>
        <w:t>Chairperson McNulty-Ryan then asked for a motion to go into Executive Session to discuss pending litigation.</w:t>
      </w:r>
    </w:p>
    <w:p w:rsidR="00C3167D" w:rsidRDefault="00C3167D" w:rsidP="000154EA">
      <w:pPr>
        <w:jc w:val="both"/>
      </w:pPr>
    </w:p>
    <w:p w:rsidR="00C3167D" w:rsidRDefault="00C3167D" w:rsidP="000154EA">
      <w:pPr>
        <w:jc w:val="both"/>
      </w:pPr>
      <w:r>
        <w:t>On a motion by Trustee Bourgeois seconded by Trustee Cocca and carried, to adjourn into Executive Session to discuss pending litigation at 6:13 p.m.  All ayes.</w:t>
      </w:r>
    </w:p>
    <w:p w:rsidR="00C3167D" w:rsidRDefault="00C3167D" w:rsidP="000154EA">
      <w:pPr>
        <w:jc w:val="both"/>
      </w:pPr>
    </w:p>
    <w:p w:rsidR="00C3167D" w:rsidRDefault="00C3167D" w:rsidP="000154EA">
      <w:pPr>
        <w:jc w:val="both"/>
      </w:pPr>
      <w:r>
        <w:t>On a motion by Trustee Cocca seconded by Trustee DeMento and carried, to reconvene the meeting at 6:15 p.m.  All ayes.</w:t>
      </w:r>
    </w:p>
    <w:p w:rsidR="00C3167D" w:rsidRDefault="00C3167D" w:rsidP="000154EA">
      <w:pPr>
        <w:jc w:val="both"/>
      </w:pPr>
    </w:p>
    <w:p w:rsidR="00C3167D" w:rsidRDefault="00C3167D" w:rsidP="000154EA">
      <w:pPr>
        <w:jc w:val="both"/>
      </w:pPr>
      <w:r>
        <w:t>Chairperson McNulty-Ryan asked for a motion to settle litigation in a lawsuit.</w:t>
      </w:r>
    </w:p>
    <w:p w:rsidR="00C3167D" w:rsidRDefault="00C3167D" w:rsidP="000154EA">
      <w:pPr>
        <w:jc w:val="both"/>
      </w:pPr>
    </w:p>
    <w:p w:rsidR="00C3167D" w:rsidRDefault="00C3167D" w:rsidP="000154EA">
      <w:pPr>
        <w:jc w:val="both"/>
      </w:pPr>
      <w:r>
        <w:t>On a motion by Trustee DeMento seconded by Trustee Bourgeois and carried, to authorize Chairperson McNulty-Ryan to settle litigation in</w:t>
      </w:r>
      <w:r w:rsidR="000453A5">
        <w:t xml:space="preserve"> a</w:t>
      </w:r>
      <w:r>
        <w:t xml:space="preserve"> lawsuit.   All ayes.</w:t>
      </w:r>
    </w:p>
    <w:p w:rsidR="000154EA" w:rsidRDefault="000154EA" w:rsidP="000154EA">
      <w:pPr>
        <w:jc w:val="both"/>
      </w:pPr>
    </w:p>
    <w:p w:rsidR="000154EA" w:rsidRDefault="000154EA" w:rsidP="000154EA">
      <w:pPr>
        <w:jc w:val="both"/>
      </w:pPr>
      <w:r>
        <w:t>No further business.</w:t>
      </w:r>
    </w:p>
    <w:p w:rsidR="000154EA" w:rsidRDefault="000154EA" w:rsidP="000154EA">
      <w:pPr>
        <w:jc w:val="both"/>
      </w:pPr>
    </w:p>
    <w:p w:rsidR="000154EA" w:rsidRDefault="000154EA" w:rsidP="000154EA">
      <w:pPr>
        <w:jc w:val="both"/>
      </w:pPr>
      <w:r>
        <w:t xml:space="preserve">On a motion by Trustee </w:t>
      </w:r>
      <w:r w:rsidR="00B57C77">
        <w:t>Bourgeois</w:t>
      </w:r>
      <w:r>
        <w:t xml:space="preserve"> seconded by Trustee Perfetti and carried, to adjourn the meeting at 6:</w:t>
      </w:r>
      <w:r w:rsidR="00B57C77">
        <w:t>17</w:t>
      </w:r>
      <w:r>
        <w:t xml:space="preserve"> p.m.  All ayes.</w:t>
      </w:r>
    </w:p>
    <w:p w:rsidR="000154EA" w:rsidRDefault="000154EA" w:rsidP="000154EA"/>
    <w:p w:rsidR="00025518" w:rsidRDefault="00025518"/>
    <w:sectPr w:rsidR="00025518" w:rsidSect="007E1841">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70" w:rsidRDefault="00273070" w:rsidP="00273070">
      <w:r>
        <w:separator/>
      </w:r>
    </w:p>
  </w:endnote>
  <w:endnote w:type="continuationSeparator" w:id="0">
    <w:p w:rsidR="00273070" w:rsidRDefault="00273070" w:rsidP="0027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07842"/>
      <w:docPartObj>
        <w:docPartGallery w:val="Page Numbers (Bottom of Page)"/>
        <w:docPartUnique/>
      </w:docPartObj>
    </w:sdtPr>
    <w:sdtEndPr>
      <w:rPr>
        <w:noProof/>
      </w:rPr>
    </w:sdtEndPr>
    <w:sdtContent>
      <w:p w:rsidR="00273070" w:rsidRDefault="00273070">
        <w:pPr>
          <w:pStyle w:val="Footer"/>
          <w:jc w:val="right"/>
        </w:pPr>
        <w:r>
          <w:fldChar w:fldCharType="begin"/>
        </w:r>
        <w:r>
          <w:instrText xml:space="preserve"> PAGE   \* MERGEFORMAT </w:instrText>
        </w:r>
        <w:r>
          <w:fldChar w:fldCharType="separate"/>
        </w:r>
        <w:r w:rsidR="000453A5">
          <w:rPr>
            <w:noProof/>
          </w:rPr>
          <w:t>1</w:t>
        </w:r>
        <w:r>
          <w:rPr>
            <w:noProof/>
          </w:rPr>
          <w:fldChar w:fldCharType="end"/>
        </w:r>
      </w:p>
    </w:sdtContent>
  </w:sdt>
  <w:p w:rsidR="00273070" w:rsidRDefault="00273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70" w:rsidRDefault="00273070" w:rsidP="00273070">
      <w:r>
        <w:separator/>
      </w:r>
    </w:p>
  </w:footnote>
  <w:footnote w:type="continuationSeparator" w:id="0">
    <w:p w:rsidR="00273070" w:rsidRDefault="00273070" w:rsidP="00273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EA"/>
    <w:rsid w:val="000154EA"/>
    <w:rsid w:val="00025518"/>
    <w:rsid w:val="000453A5"/>
    <w:rsid w:val="000D07DB"/>
    <w:rsid w:val="000D296A"/>
    <w:rsid w:val="000D5FC6"/>
    <w:rsid w:val="001801AD"/>
    <w:rsid w:val="00273070"/>
    <w:rsid w:val="00330BBE"/>
    <w:rsid w:val="004B76C8"/>
    <w:rsid w:val="0055564F"/>
    <w:rsid w:val="005B60F5"/>
    <w:rsid w:val="005E275F"/>
    <w:rsid w:val="006724BF"/>
    <w:rsid w:val="00690FAC"/>
    <w:rsid w:val="007257B8"/>
    <w:rsid w:val="007E1841"/>
    <w:rsid w:val="009246EB"/>
    <w:rsid w:val="00927449"/>
    <w:rsid w:val="00A200FA"/>
    <w:rsid w:val="00A53CE8"/>
    <w:rsid w:val="00B13DC9"/>
    <w:rsid w:val="00B57C77"/>
    <w:rsid w:val="00B75512"/>
    <w:rsid w:val="00C3167D"/>
    <w:rsid w:val="00CA5657"/>
    <w:rsid w:val="00D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E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0154EA"/>
    <w:pPr>
      <w:jc w:val="both"/>
    </w:pPr>
  </w:style>
  <w:style w:type="character" w:customStyle="1" w:styleId="BodyTextChar">
    <w:name w:val="Body Text Char"/>
    <w:basedOn w:val="DefaultParagraphFont"/>
    <w:link w:val="BodyText"/>
    <w:semiHidden/>
    <w:rsid w:val="000154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3070"/>
    <w:pPr>
      <w:tabs>
        <w:tab w:val="center" w:pos="4680"/>
        <w:tab w:val="right" w:pos="9360"/>
      </w:tabs>
    </w:pPr>
  </w:style>
  <w:style w:type="character" w:customStyle="1" w:styleId="HeaderChar">
    <w:name w:val="Header Char"/>
    <w:basedOn w:val="DefaultParagraphFont"/>
    <w:link w:val="Header"/>
    <w:uiPriority w:val="99"/>
    <w:rsid w:val="002730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070"/>
    <w:pPr>
      <w:tabs>
        <w:tab w:val="center" w:pos="4680"/>
        <w:tab w:val="right" w:pos="9360"/>
      </w:tabs>
    </w:pPr>
  </w:style>
  <w:style w:type="character" w:customStyle="1" w:styleId="FooterChar">
    <w:name w:val="Footer Char"/>
    <w:basedOn w:val="DefaultParagraphFont"/>
    <w:link w:val="Footer"/>
    <w:uiPriority w:val="99"/>
    <w:rsid w:val="002730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E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0154EA"/>
    <w:pPr>
      <w:jc w:val="both"/>
    </w:pPr>
  </w:style>
  <w:style w:type="character" w:customStyle="1" w:styleId="BodyTextChar">
    <w:name w:val="Body Text Char"/>
    <w:basedOn w:val="DefaultParagraphFont"/>
    <w:link w:val="BodyText"/>
    <w:semiHidden/>
    <w:rsid w:val="000154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3070"/>
    <w:pPr>
      <w:tabs>
        <w:tab w:val="center" w:pos="4680"/>
        <w:tab w:val="right" w:pos="9360"/>
      </w:tabs>
    </w:pPr>
  </w:style>
  <w:style w:type="character" w:customStyle="1" w:styleId="HeaderChar">
    <w:name w:val="Header Char"/>
    <w:basedOn w:val="DefaultParagraphFont"/>
    <w:link w:val="Header"/>
    <w:uiPriority w:val="99"/>
    <w:rsid w:val="002730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070"/>
    <w:pPr>
      <w:tabs>
        <w:tab w:val="center" w:pos="4680"/>
        <w:tab w:val="right" w:pos="9360"/>
      </w:tabs>
    </w:pPr>
  </w:style>
  <w:style w:type="character" w:customStyle="1" w:styleId="FooterChar">
    <w:name w:val="Footer Char"/>
    <w:basedOn w:val="DefaultParagraphFont"/>
    <w:link w:val="Footer"/>
    <w:uiPriority w:val="99"/>
    <w:rsid w:val="002730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144F-3E19-4F69-B008-5AF4C2B4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2016-11-10T15:41:00Z</cp:lastPrinted>
  <dcterms:created xsi:type="dcterms:W3CDTF">2016-10-18T15:11:00Z</dcterms:created>
  <dcterms:modified xsi:type="dcterms:W3CDTF">2016-11-10T15:41:00Z</dcterms:modified>
</cp:coreProperties>
</file>