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C7" w:rsidRDefault="00A83AC7" w:rsidP="00A83AC7">
      <w:pPr>
        <w:pStyle w:val="BodyText"/>
      </w:pPr>
      <w:bookmarkStart w:id="0" w:name="_GoBack"/>
      <w:bookmarkEnd w:id="0"/>
      <w:r>
        <w:t>The minutes of the regular meeting of the Board of Trustees of the Green Island Power Authority held on Monday, December 21, 2015 at 6:00 p.m. at the Green Island Municipal Center, 19 George Street, Green Island, New York.</w:t>
      </w:r>
    </w:p>
    <w:p w:rsidR="00A83AC7" w:rsidRDefault="00A83AC7" w:rsidP="00A83AC7">
      <w:pPr>
        <w:jc w:val="both"/>
      </w:pPr>
    </w:p>
    <w:p w:rsidR="00A83AC7" w:rsidRDefault="00A83AC7" w:rsidP="00A83AC7">
      <w:pPr>
        <w:jc w:val="both"/>
      </w:pPr>
      <w:r>
        <w:t>Chairperson McNulty-Ryan called the meeting to order.</w:t>
      </w:r>
    </w:p>
    <w:p w:rsidR="00A83AC7" w:rsidRDefault="00A83AC7" w:rsidP="00A83AC7">
      <w:pPr>
        <w:jc w:val="both"/>
      </w:pPr>
    </w:p>
    <w:p w:rsidR="00A83AC7" w:rsidRDefault="004966C3" w:rsidP="00A83AC7">
      <w:pPr>
        <w:jc w:val="both"/>
      </w:pPr>
      <w:r>
        <w:t xml:space="preserve">Chairperson McNulty-Ryan, </w:t>
      </w:r>
      <w:r w:rsidR="00A83AC7">
        <w:t>Trustees Perfetti, Bourgeois, Cocca and Attorney Legnard.</w:t>
      </w:r>
    </w:p>
    <w:p w:rsidR="00A83AC7" w:rsidRDefault="00A83AC7" w:rsidP="00A83AC7">
      <w:pPr>
        <w:jc w:val="both"/>
      </w:pPr>
    </w:p>
    <w:p w:rsidR="00A83AC7" w:rsidRDefault="00A83AC7" w:rsidP="00A83AC7">
      <w:pPr>
        <w:jc w:val="both"/>
      </w:pPr>
      <w:r>
        <w:t>Also, in attendance:  Kristin M. Swinton, CEO and Madeline Paterniani, CFO.</w:t>
      </w:r>
    </w:p>
    <w:p w:rsidR="00A83AC7" w:rsidRDefault="00A83AC7" w:rsidP="00A83AC7">
      <w:pPr>
        <w:jc w:val="both"/>
      </w:pPr>
    </w:p>
    <w:p w:rsidR="00A83AC7" w:rsidRDefault="00A83AC7" w:rsidP="00A83AC7">
      <w:pPr>
        <w:jc w:val="both"/>
      </w:pPr>
      <w:r>
        <w:t>Absent:  Trustee DeMento.</w:t>
      </w:r>
    </w:p>
    <w:p w:rsidR="00A83AC7" w:rsidRDefault="00A83AC7" w:rsidP="00A83AC7">
      <w:pPr>
        <w:jc w:val="both"/>
      </w:pPr>
    </w:p>
    <w:p w:rsidR="00A83AC7" w:rsidRDefault="00A83AC7" w:rsidP="00A83AC7">
      <w:pPr>
        <w:jc w:val="both"/>
      </w:pPr>
      <w:r>
        <w:t>On a motion by Trustee Bourgeois seconded by Trustee Perfetti and carried, to excuse the absentee.  All ayes.</w:t>
      </w:r>
    </w:p>
    <w:p w:rsidR="00A83AC7" w:rsidRDefault="00A83AC7" w:rsidP="00A83AC7">
      <w:pPr>
        <w:jc w:val="both"/>
      </w:pPr>
    </w:p>
    <w:p w:rsidR="00A83AC7" w:rsidRDefault="00A83AC7" w:rsidP="00A83AC7">
      <w:pPr>
        <w:jc w:val="both"/>
      </w:pPr>
      <w:r>
        <w:t>Chairperson McNulty-Ryan noted that there was no one listed to speak at Public Forum.</w:t>
      </w:r>
    </w:p>
    <w:p w:rsidR="00A83AC7" w:rsidRDefault="00A83AC7" w:rsidP="00A83AC7">
      <w:pPr>
        <w:jc w:val="both"/>
      </w:pPr>
    </w:p>
    <w:p w:rsidR="00A83AC7" w:rsidRDefault="00A83AC7" w:rsidP="00A83AC7">
      <w:pPr>
        <w:jc w:val="both"/>
      </w:pPr>
      <w:r>
        <w:t>On a motion by Trustee Cocca seconded by Trustee Perfetti and carried, to approve the minutes of the regular meeting held on November 16, 2015.  All ayes.</w:t>
      </w:r>
    </w:p>
    <w:p w:rsidR="00A83AC7" w:rsidRDefault="00A83AC7" w:rsidP="00A83AC7">
      <w:pPr>
        <w:jc w:val="both"/>
      </w:pPr>
    </w:p>
    <w:p w:rsidR="00A83AC7" w:rsidRDefault="00A83AC7" w:rsidP="00A83AC7">
      <w:pPr>
        <w:jc w:val="both"/>
      </w:pPr>
      <w:r>
        <w:t>No communications.</w:t>
      </w:r>
    </w:p>
    <w:p w:rsidR="00A83AC7" w:rsidRDefault="00A83AC7" w:rsidP="00A83AC7">
      <w:pPr>
        <w:jc w:val="both"/>
      </w:pPr>
    </w:p>
    <w:p w:rsidR="00A83AC7" w:rsidRDefault="00A83AC7" w:rsidP="00A83AC7">
      <w:pPr>
        <w:jc w:val="both"/>
      </w:pPr>
      <w:r>
        <w:t>On a motion by Trustee Perfetti seconded by Trustee Cocca and carried, to approve the claims as submitted in the amount of $</w:t>
      </w:r>
      <w:r w:rsidR="004966C3">
        <w:t>123,403.95</w:t>
      </w:r>
      <w:r>
        <w:t>, along with the monthly Addendum amount of $</w:t>
      </w:r>
      <w:r w:rsidR="004966C3">
        <w:t>175.00</w:t>
      </w:r>
      <w:r>
        <w:t xml:space="preserve">.  All ayes.  </w:t>
      </w:r>
    </w:p>
    <w:p w:rsidR="00A83AC7" w:rsidRDefault="00A83AC7" w:rsidP="00A83AC7">
      <w:pPr>
        <w:jc w:val="both"/>
      </w:pPr>
    </w:p>
    <w:p w:rsidR="00A83AC7" w:rsidRDefault="00A83AC7" w:rsidP="00A83AC7">
      <w:pPr>
        <w:jc w:val="both"/>
      </w:pPr>
      <w:r>
        <w:t xml:space="preserve">On a motion by Trustee </w:t>
      </w:r>
      <w:r w:rsidR="004966C3">
        <w:t>Bourgeois</w:t>
      </w:r>
      <w:r>
        <w:t xml:space="preserve"> seconded by Trustee </w:t>
      </w:r>
      <w:r w:rsidR="004966C3">
        <w:t>Cocca</w:t>
      </w:r>
      <w:r>
        <w:t xml:space="preserve"> and carried, to accept the Chief Financial Officer’s report as submitted.  All ayes.</w:t>
      </w:r>
    </w:p>
    <w:p w:rsidR="00A83AC7" w:rsidRDefault="00A83AC7" w:rsidP="00A83AC7">
      <w:pPr>
        <w:jc w:val="both"/>
      </w:pPr>
    </w:p>
    <w:p w:rsidR="00A83AC7" w:rsidRDefault="00A83AC7" w:rsidP="00A83AC7">
      <w:pPr>
        <w:jc w:val="both"/>
      </w:pPr>
      <w:r>
        <w:t xml:space="preserve">On a motion by Trustee </w:t>
      </w:r>
      <w:r w:rsidR="004966C3">
        <w:t xml:space="preserve">Perfetti </w:t>
      </w:r>
      <w:r>
        <w:t xml:space="preserve">seconded by Trustee </w:t>
      </w:r>
      <w:r w:rsidR="004966C3">
        <w:t>Bourgeois</w:t>
      </w:r>
      <w:r>
        <w:t xml:space="preserve"> and carried, to accept the adjustments for the </w:t>
      </w:r>
      <w:r w:rsidR="004966C3">
        <w:t>December</w:t>
      </w:r>
      <w:r>
        <w:t xml:space="preserve"> 2015 electric billing.  All ayes.</w:t>
      </w:r>
    </w:p>
    <w:p w:rsidR="00227C21" w:rsidRDefault="00227C21" w:rsidP="00A83AC7">
      <w:pPr>
        <w:jc w:val="both"/>
      </w:pPr>
    </w:p>
    <w:p w:rsidR="00227C21" w:rsidRDefault="00227C21" w:rsidP="00A83AC7">
      <w:pPr>
        <w:jc w:val="both"/>
      </w:pPr>
      <w:r>
        <w:t xml:space="preserve">Chairperson McNulty-Ryan stated that the next item is consideration of authorizing the Chair to execute a Lease Agreement with the Village of Green Island Industrial Development Agency for use of the former Ford property.  We have discussed this before regarding the expansion and there are certain areas that they need for lay down and things that they are doing. So what they are going to do is just let the Power Authority use the area </w:t>
      </w:r>
      <w:r w:rsidR="00403534">
        <w:t>but in order to do that and comply with everything and the State Comptroller, we have to have a lease agreement.</w:t>
      </w:r>
    </w:p>
    <w:p w:rsidR="00403534" w:rsidRDefault="00403534" w:rsidP="00A83AC7">
      <w:pPr>
        <w:jc w:val="both"/>
      </w:pPr>
    </w:p>
    <w:p w:rsidR="00403534" w:rsidRDefault="00403534" w:rsidP="00A83AC7">
      <w:pPr>
        <w:jc w:val="both"/>
      </w:pPr>
      <w:r>
        <w:t>Trustee Bourgeois asked if there was a payment involved.</w:t>
      </w:r>
    </w:p>
    <w:p w:rsidR="00403534" w:rsidRDefault="00403534" w:rsidP="00A83AC7">
      <w:pPr>
        <w:jc w:val="both"/>
      </w:pPr>
    </w:p>
    <w:p w:rsidR="00403534" w:rsidRDefault="00403534" w:rsidP="00A83AC7">
      <w:pPr>
        <w:jc w:val="both"/>
      </w:pPr>
      <w:r>
        <w:t>Chairperson McNulty-Ryan stated that it is for the public good so we don’t have to pay.</w:t>
      </w:r>
    </w:p>
    <w:p w:rsidR="00403534" w:rsidRDefault="00403534" w:rsidP="00A83AC7">
      <w:pPr>
        <w:jc w:val="both"/>
      </w:pPr>
    </w:p>
    <w:p w:rsidR="00403534" w:rsidRDefault="00403534" w:rsidP="00A83AC7">
      <w:pPr>
        <w:jc w:val="both"/>
      </w:pPr>
      <w:r>
        <w:t>Further discussion ensued.</w:t>
      </w:r>
    </w:p>
    <w:p w:rsidR="00403534" w:rsidRDefault="00403534" w:rsidP="00A83AC7">
      <w:pPr>
        <w:jc w:val="both"/>
      </w:pPr>
    </w:p>
    <w:p w:rsidR="00403534" w:rsidRDefault="00780EFF" w:rsidP="00A83AC7">
      <w:pPr>
        <w:jc w:val="both"/>
      </w:pPr>
      <w:r>
        <w:lastRenderedPageBreak/>
        <w:t>On a motion by Trustee Bourgeois seconded by Trustee Cocca and carried, to authorize the Chair to execute Lease Agreement with the Village of Green Island Industrial Development Agency for use of the former Ford property.  Three ayes and Trustee Perfetti abstained.</w:t>
      </w:r>
    </w:p>
    <w:p w:rsidR="00345EB7" w:rsidRDefault="00345EB7" w:rsidP="00A83AC7">
      <w:pPr>
        <w:jc w:val="both"/>
      </w:pPr>
    </w:p>
    <w:p w:rsidR="00345EB7" w:rsidRDefault="00F13684" w:rsidP="00A83AC7">
      <w:pPr>
        <w:jc w:val="both"/>
      </w:pPr>
      <w:r>
        <w:t>Chairperson McNulty-Ryan stated that the next item is consideration of authorizing the Chair to execute Smart Office Equipment and Services Lease between GIPA and Diagnostic Services &amp; Installation, LLC.  This is from Tenn Chen, who does all of our IT work for us.   We have reached a point, which is related to this item and the next one, with a lot of our hardware equipment is becoming outdated.  He does all of our work for us, he is very good; he is there in a heartbeat and most things he can fix remotely.  What we are proposing to do is to replace all of that equipment but on a lease basis, the same as our copiers.  We don’t actually own it but if something goes wrong, he has to fix it and replace it.  It is not going to be much different monetarily than what we are paying presently.</w:t>
      </w:r>
    </w:p>
    <w:p w:rsidR="00F13684" w:rsidRDefault="00F13684" w:rsidP="00A83AC7">
      <w:pPr>
        <w:jc w:val="both"/>
      </w:pPr>
    </w:p>
    <w:p w:rsidR="00F13684" w:rsidRDefault="00F13684" w:rsidP="00A83AC7">
      <w:pPr>
        <w:jc w:val="both"/>
      </w:pPr>
      <w:r>
        <w:t>Madeline Paterniani stated that it will be more, but not significant.</w:t>
      </w:r>
    </w:p>
    <w:p w:rsidR="00F13684" w:rsidRDefault="00F13684" w:rsidP="00A83AC7">
      <w:pPr>
        <w:jc w:val="both"/>
      </w:pPr>
    </w:p>
    <w:p w:rsidR="00F13684" w:rsidRDefault="00F13684" w:rsidP="00A83AC7">
      <w:pPr>
        <w:jc w:val="both"/>
      </w:pPr>
      <w:r>
        <w:t>Chairperson McNulty-Ryan stated that it may not be more in the long run because we won’t be trying to fix things because we are doing more in repair bills.</w:t>
      </w:r>
    </w:p>
    <w:p w:rsidR="00F13684" w:rsidRDefault="00F13684" w:rsidP="00A83AC7">
      <w:pPr>
        <w:jc w:val="both"/>
      </w:pPr>
    </w:p>
    <w:p w:rsidR="00F13684" w:rsidRDefault="00F13684" w:rsidP="00A83AC7">
      <w:pPr>
        <w:jc w:val="both"/>
      </w:pPr>
      <w:r>
        <w:t>Kristin Swinton commented that he will be doing upgrades that we pay for now.</w:t>
      </w:r>
    </w:p>
    <w:p w:rsidR="00F13684" w:rsidRDefault="00F13684" w:rsidP="00A83AC7">
      <w:pPr>
        <w:jc w:val="both"/>
      </w:pPr>
    </w:p>
    <w:p w:rsidR="00F13684" w:rsidRDefault="00F13684" w:rsidP="00A83AC7">
      <w:pPr>
        <w:jc w:val="both"/>
      </w:pPr>
      <w:r>
        <w:t>Chairperson McNulty-Ryan stated that she feels it will be a good thing to do, not sure if anyone has any questions.</w:t>
      </w:r>
    </w:p>
    <w:p w:rsidR="00F13684" w:rsidRDefault="00F13684" w:rsidP="00A83AC7">
      <w:pPr>
        <w:jc w:val="both"/>
      </w:pPr>
    </w:p>
    <w:p w:rsidR="00F13684" w:rsidRDefault="00F13684" w:rsidP="00A83AC7">
      <w:pPr>
        <w:jc w:val="both"/>
      </w:pPr>
      <w:r>
        <w:t>Trustee Cocca asked if it was just hardware leasing or is it also software.</w:t>
      </w:r>
    </w:p>
    <w:p w:rsidR="00F13684" w:rsidRDefault="00F13684" w:rsidP="00A83AC7">
      <w:pPr>
        <w:jc w:val="both"/>
      </w:pPr>
    </w:p>
    <w:p w:rsidR="00F13684" w:rsidRDefault="00F13684" w:rsidP="00A83AC7">
      <w:pPr>
        <w:jc w:val="both"/>
      </w:pPr>
      <w:r>
        <w:t>Kristin stated that it is everything, that was the major problems we were going to have to do a software update and under the lease this will be included.</w:t>
      </w:r>
    </w:p>
    <w:p w:rsidR="00F13684" w:rsidRDefault="00F13684" w:rsidP="00A83AC7">
      <w:pPr>
        <w:jc w:val="both"/>
      </w:pPr>
    </w:p>
    <w:p w:rsidR="00F13684" w:rsidRDefault="00F13684" w:rsidP="00A83AC7">
      <w:pPr>
        <w:jc w:val="both"/>
      </w:pPr>
      <w:r>
        <w:t>No further comments.</w:t>
      </w:r>
    </w:p>
    <w:p w:rsidR="00F13684" w:rsidRDefault="00F13684" w:rsidP="00A83AC7">
      <w:pPr>
        <w:jc w:val="both"/>
      </w:pPr>
    </w:p>
    <w:p w:rsidR="00F13684" w:rsidRDefault="00F13684" w:rsidP="00A83AC7">
      <w:pPr>
        <w:jc w:val="both"/>
      </w:pPr>
      <w:r>
        <w:t>On a motion by Trustee Cocca seconded by Trustee Bourgeois and carried, to authorize the Chair to execute a Smart Office Equipment and Services Lease between GIPA and Diagnostic Services &amp; Installation, LLC</w:t>
      </w:r>
      <w:r w:rsidR="005604D9">
        <w:t>.  All ayes.</w:t>
      </w:r>
    </w:p>
    <w:p w:rsidR="005604D9" w:rsidRDefault="005604D9" w:rsidP="00A83AC7">
      <w:pPr>
        <w:jc w:val="both"/>
      </w:pPr>
    </w:p>
    <w:p w:rsidR="005604D9" w:rsidRDefault="005604D9" w:rsidP="00A83AC7">
      <w:pPr>
        <w:jc w:val="both"/>
      </w:pPr>
      <w:r>
        <w:t>Chairperson McNulty-Ryan stated that the next item is consideration of authorizing the Chair to execute Technology Equipment Installation Agreement between GIPA and Diagnostic Services &amp; Installation, LLC.  This is a separate charge, a one-time charge, to transfer everything over, which the whole process will take approximately three (3) months.</w:t>
      </w:r>
    </w:p>
    <w:p w:rsidR="005604D9" w:rsidRDefault="005604D9" w:rsidP="00A83AC7">
      <w:pPr>
        <w:jc w:val="both"/>
      </w:pPr>
    </w:p>
    <w:p w:rsidR="005604D9" w:rsidRDefault="005604D9" w:rsidP="00A83AC7">
      <w:pPr>
        <w:jc w:val="both"/>
      </w:pPr>
      <w:r>
        <w:t>Trustee Perfetti asked we still own our own servers.</w:t>
      </w:r>
    </w:p>
    <w:p w:rsidR="005604D9" w:rsidRDefault="005604D9" w:rsidP="00A83AC7">
      <w:pPr>
        <w:jc w:val="both"/>
      </w:pPr>
    </w:p>
    <w:p w:rsidR="005604D9" w:rsidRDefault="005604D9" w:rsidP="00A83AC7">
      <w:pPr>
        <w:jc w:val="both"/>
      </w:pPr>
      <w:r>
        <w:t>Chairperson McNulty-Ryan and Madeline Paterniani both responded no.  We do now but we won’t.  All the computers are still ours.</w:t>
      </w:r>
    </w:p>
    <w:p w:rsidR="005604D9" w:rsidRDefault="005604D9" w:rsidP="00A83AC7">
      <w:pPr>
        <w:jc w:val="both"/>
      </w:pPr>
    </w:p>
    <w:p w:rsidR="005604D9" w:rsidRDefault="005604D9" w:rsidP="00A83AC7">
      <w:pPr>
        <w:jc w:val="both"/>
      </w:pPr>
      <w:r>
        <w:lastRenderedPageBreak/>
        <w:t>On a motion by /trustee Perfetti seconded by Trustee Bourgeois and carried, to authorize the Chair to execute a Technology Equipment Installation Agreement between GIPA and Diagnostic Services &amp; Installation, LLC.   All ayes.</w:t>
      </w:r>
    </w:p>
    <w:p w:rsidR="005604D9" w:rsidRDefault="005604D9" w:rsidP="00A83AC7">
      <w:pPr>
        <w:jc w:val="both"/>
      </w:pPr>
    </w:p>
    <w:p w:rsidR="005604D9" w:rsidRDefault="005604D9" w:rsidP="00A83AC7">
      <w:pPr>
        <w:jc w:val="both"/>
      </w:pPr>
      <w:r>
        <w:t>Chairperson McNulty-Ryan stated that the next item is consideration of year-end budget amendments for fiscal year ending May 31</w:t>
      </w:r>
      <w:r w:rsidRPr="005604D9">
        <w:rPr>
          <w:vertAlign w:val="superscript"/>
        </w:rPr>
        <w:t>st</w:t>
      </w:r>
      <w:r>
        <w:t>, 2015.  Everyone has a copy with a letter of explanation from Madeline and she is happy to answer any questions.</w:t>
      </w:r>
    </w:p>
    <w:p w:rsidR="005604D9" w:rsidRDefault="005604D9" w:rsidP="00A83AC7">
      <w:pPr>
        <w:jc w:val="both"/>
      </w:pPr>
    </w:p>
    <w:p w:rsidR="00780EFF" w:rsidRDefault="005604D9" w:rsidP="00A83AC7">
      <w:pPr>
        <w:jc w:val="both"/>
      </w:pPr>
      <w:r>
        <w:t>On a motion by Trustee Perfetti seconded by Trustee Bourgeois and carried, to accept the year-end budget amendments for fiscal year ending May 31, 2015.  All ayes.</w:t>
      </w:r>
    </w:p>
    <w:p w:rsidR="00A83AC7" w:rsidRDefault="00A83AC7" w:rsidP="00A83AC7">
      <w:pPr>
        <w:jc w:val="both"/>
      </w:pPr>
    </w:p>
    <w:p w:rsidR="00A83AC7" w:rsidRDefault="00A83AC7" w:rsidP="00A83AC7">
      <w:pPr>
        <w:jc w:val="both"/>
      </w:pPr>
      <w:r>
        <w:t>Other Business – none.</w:t>
      </w:r>
    </w:p>
    <w:p w:rsidR="00A83AC7" w:rsidRDefault="00A83AC7" w:rsidP="00A83AC7">
      <w:pPr>
        <w:jc w:val="both"/>
      </w:pPr>
    </w:p>
    <w:p w:rsidR="00A83AC7" w:rsidRDefault="00A83AC7" w:rsidP="00A83AC7">
      <w:pPr>
        <w:jc w:val="both"/>
      </w:pPr>
      <w:r>
        <w:t>No further business.</w:t>
      </w:r>
    </w:p>
    <w:p w:rsidR="00A83AC7" w:rsidRDefault="00A83AC7" w:rsidP="00A83AC7">
      <w:pPr>
        <w:jc w:val="both"/>
      </w:pPr>
    </w:p>
    <w:p w:rsidR="00A83AC7" w:rsidRDefault="00A83AC7" w:rsidP="00A83AC7">
      <w:pPr>
        <w:jc w:val="both"/>
      </w:pPr>
      <w:r>
        <w:t>On a motion by Trustee Bourgeois seconded by Trustee Perfetti and carried, to adjourn the meeting at 6:</w:t>
      </w:r>
      <w:r w:rsidR="004966C3">
        <w:t>11</w:t>
      </w:r>
      <w:r>
        <w:t xml:space="preserve"> p.m.  All ayes.</w:t>
      </w:r>
    </w:p>
    <w:p w:rsidR="00A83AC7" w:rsidRDefault="00A83AC7" w:rsidP="00A83AC7"/>
    <w:p w:rsidR="00025518" w:rsidRDefault="00025518"/>
    <w:sectPr w:rsidR="00025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C" w:rsidRDefault="001C090C" w:rsidP="001C090C">
      <w:r>
        <w:separator/>
      </w:r>
    </w:p>
  </w:endnote>
  <w:endnote w:type="continuationSeparator" w:id="0">
    <w:p w:rsidR="001C090C" w:rsidRDefault="001C090C" w:rsidP="001C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73620"/>
      <w:docPartObj>
        <w:docPartGallery w:val="Page Numbers (Bottom of Page)"/>
        <w:docPartUnique/>
      </w:docPartObj>
    </w:sdtPr>
    <w:sdtEndPr>
      <w:rPr>
        <w:noProof/>
      </w:rPr>
    </w:sdtEndPr>
    <w:sdtContent>
      <w:p w:rsidR="001C090C" w:rsidRDefault="001C090C">
        <w:pPr>
          <w:pStyle w:val="Footer"/>
          <w:jc w:val="right"/>
        </w:pPr>
        <w:r>
          <w:fldChar w:fldCharType="begin"/>
        </w:r>
        <w:r>
          <w:instrText xml:space="preserve"> PAGE   \* MERGEFORMAT </w:instrText>
        </w:r>
        <w:r>
          <w:fldChar w:fldCharType="separate"/>
        </w:r>
        <w:r w:rsidR="00C9581A">
          <w:rPr>
            <w:noProof/>
          </w:rPr>
          <w:t>1</w:t>
        </w:r>
        <w:r>
          <w:rPr>
            <w:noProof/>
          </w:rPr>
          <w:fldChar w:fldCharType="end"/>
        </w:r>
      </w:p>
    </w:sdtContent>
  </w:sdt>
  <w:p w:rsidR="001C090C" w:rsidRDefault="001C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C" w:rsidRDefault="001C090C" w:rsidP="001C090C">
      <w:r>
        <w:separator/>
      </w:r>
    </w:p>
  </w:footnote>
  <w:footnote w:type="continuationSeparator" w:id="0">
    <w:p w:rsidR="001C090C" w:rsidRDefault="001C090C" w:rsidP="001C0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C7"/>
    <w:rsid w:val="00025518"/>
    <w:rsid w:val="000D07DB"/>
    <w:rsid w:val="000D296A"/>
    <w:rsid w:val="000D5FC6"/>
    <w:rsid w:val="001801AD"/>
    <w:rsid w:val="001C090C"/>
    <w:rsid w:val="00227C21"/>
    <w:rsid w:val="00330BBE"/>
    <w:rsid w:val="00345EB7"/>
    <w:rsid w:val="00403534"/>
    <w:rsid w:val="004966C3"/>
    <w:rsid w:val="005604D9"/>
    <w:rsid w:val="005B60F5"/>
    <w:rsid w:val="0065097E"/>
    <w:rsid w:val="006724BF"/>
    <w:rsid w:val="00690FAC"/>
    <w:rsid w:val="007257B8"/>
    <w:rsid w:val="00780EFF"/>
    <w:rsid w:val="00927449"/>
    <w:rsid w:val="00A200FA"/>
    <w:rsid w:val="00A53CE8"/>
    <w:rsid w:val="00A83AC7"/>
    <w:rsid w:val="00B13DC9"/>
    <w:rsid w:val="00B75512"/>
    <w:rsid w:val="00C9581A"/>
    <w:rsid w:val="00F1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A83AC7"/>
    <w:pPr>
      <w:jc w:val="both"/>
    </w:pPr>
  </w:style>
  <w:style w:type="character" w:customStyle="1" w:styleId="BodyTextChar">
    <w:name w:val="Body Text Char"/>
    <w:basedOn w:val="DefaultParagraphFont"/>
    <w:link w:val="BodyText"/>
    <w:semiHidden/>
    <w:rsid w:val="00A83A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090C"/>
    <w:pPr>
      <w:tabs>
        <w:tab w:val="center" w:pos="4680"/>
        <w:tab w:val="right" w:pos="9360"/>
      </w:tabs>
    </w:pPr>
  </w:style>
  <w:style w:type="character" w:customStyle="1" w:styleId="HeaderChar">
    <w:name w:val="Header Char"/>
    <w:basedOn w:val="DefaultParagraphFont"/>
    <w:link w:val="Header"/>
    <w:uiPriority w:val="99"/>
    <w:rsid w:val="001C0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90C"/>
    <w:pPr>
      <w:tabs>
        <w:tab w:val="center" w:pos="4680"/>
        <w:tab w:val="right" w:pos="9360"/>
      </w:tabs>
    </w:pPr>
  </w:style>
  <w:style w:type="character" w:customStyle="1" w:styleId="FooterChar">
    <w:name w:val="Footer Char"/>
    <w:basedOn w:val="DefaultParagraphFont"/>
    <w:link w:val="Footer"/>
    <w:uiPriority w:val="99"/>
    <w:rsid w:val="001C09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A83AC7"/>
    <w:pPr>
      <w:jc w:val="both"/>
    </w:pPr>
  </w:style>
  <w:style w:type="character" w:customStyle="1" w:styleId="BodyTextChar">
    <w:name w:val="Body Text Char"/>
    <w:basedOn w:val="DefaultParagraphFont"/>
    <w:link w:val="BodyText"/>
    <w:semiHidden/>
    <w:rsid w:val="00A83A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090C"/>
    <w:pPr>
      <w:tabs>
        <w:tab w:val="center" w:pos="4680"/>
        <w:tab w:val="right" w:pos="9360"/>
      </w:tabs>
    </w:pPr>
  </w:style>
  <w:style w:type="character" w:customStyle="1" w:styleId="HeaderChar">
    <w:name w:val="Header Char"/>
    <w:basedOn w:val="DefaultParagraphFont"/>
    <w:link w:val="Header"/>
    <w:uiPriority w:val="99"/>
    <w:rsid w:val="001C0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90C"/>
    <w:pPr>
      <w:tabs>
        <w:tab w:val="center" w:pos="4680"/>
        <w:tab w:val="right" w:pos="9360"/>
      </w:tabs>
    </w:pPr>
  </w:style>
  <w:style w:type="character" w:customStyle="1" w:styleId="FooterChar">
    <w:name w:val="Footer Char"/>
    <w:basedOn w:val="DefaultParagraphFont"/>
    <w:link w:val="Footer"/>
    <w:uiPriority w:val="99"/>
    <w:rsid w:val="001C09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161D-745C-4221-AFA4-8688622A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2016-02-25T14:33:00Z</dcterms:created>
  <dcterms:modified xsi:type="dcterms:W3CDTF">2016-02-25T14:33:00Z</dcterms:modified>
</cp:coreProperties>
</file>