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100" w:rsidRDefault="00726100" w:rsidP="00726100">
      <w:pPr>
        <w:pStyle w:val="BodyText"/>
      </w:pPr>
      <w:bookmarkStart w:id="0" w:name="_GoBack"/>
      <w:bookmarkEnd w:id="0"/>
      <w:r>
        <w:t>The minutes of the regular meeting of the Board of Trustees of the Green Island Power Authority held on Monday, October 20, 2014 at 6:00 p.m. at the Green Island Municipal Center, 19 George Street, Green Island, New York.</w:t>
      </w:r>
    </w:p>
    <w:p w:rsidR="00726100" w:rsidRDefault="00726100" w:rsidP="00726100">
      <w:pPr>
        <w:jc w:val="both"/>
      </w:pPr>
    </w:p>
    <w:p w:rsidR="00726100" w:rsidRDefault="00726100" w:rsidP="00726100">
      <w:pPr>
        <w:jc w:val="both"/>
      </w:pPr>
      <w:r>
        <w:t>Chairperson McNulty-Ryan called the meeting to order.</w:t>
      </w:r>
    </w:p>
    <w:p w:rsidR="00726100" w:rsidRDefault="00726100" w:rsidP="00726100">
      <w:pPr>
        <w:jc w:val="both"/>
      </w:pPr>
    </w:p>
    <w:p w:rsidR="00726100" w:rsidRDefault="00726100" w:rsidP="00726100">
      <w:pPr>
        <w:jc w:val="both"/>
      </w:pPr>
      <w:r>
        <w:t>Chairperson McNulty-Ryan, Vice Chairman Cocca, Trustees Perfetti, Bourgeois and Attorney Legnard.</w:t>
      </w:r>
    </w:p>
    <w:p w:rsidR="00726100" w:rsidRDefault="00726100" w:rsidP="00726100">
      <w:pPr>
        <w:jc w:val="both"/>
      </w:pPr>
    </w:p>
    <w:p w:rsidR="00726100" w:rsidRDefault="00726100" w:rsidP="00726100">
      <w:pPr>
        <w:jc w:val="both"/>
      </w:pPr>
      <w:r>
        <w:t>Also, in attendance:  Kristin M. Swinton, CEO and Madeline Paterniani, CFO.</w:t>
      </w:r>
    </w:p>
    <w:p w:rsidR="00726100" w:rsidRDefault="00726100" w:rsidP="00726100">
      <w:pPr>
        <w:jc w:val="both"/>
      </w:pPr>
    </w:p>
    <w:p w:rsidR="00726100" w:rsidRDefault="00726100" w:rsidP="00726100">
      <w:pPr>
        <w:jc w:val="both"/>
      </w:pPr>
      <w:r>
        <w:t>Absent:  Trustee DeMento</w:t>
      </w:r>
    </w:p>
    <w:p w:rsidR="00726100" w:rsidRDefault="00726100" w:rsidP="00726100">
      <w:pPr>
        <w:jc w:val="both"/>
      </w:pPr>
    </w:p>
    <w:p w:rsidR="00726100" w:rsidRDefault="00726100" w:rsidP="00726100">
      <w:pPr>
        <w:jc w:val="both"/>
      </w:pPr>
      <w:r>
        <w:t>On a motion by Trustee Bourgeois seconded by Vice Chairman Cocca and carried, to excuse the absentee.  All ayes.</w:t>
      </w:r>
    </w:p>
    <w:p w:rsidR="00726100" w:rsidRDefault="00726100" w:rsidP="00726100">
      <w:pPr>
        <w:jc w:val="both"/>
      </w:pPr>
    </w:p>
    <w:p w:rsidR="00726100" w:rsidRDefault="00726100" w:rsidP="00726100">
      <w:pPr>
        <w:jc w:val="both"/>
      </w:pPr>
      <w:r>
        <w:t>Chairperson McNulty-Ryan noted that there was no one listed to speak at Public Forum.</w:t>
      </w:r>
    </w:p>
    <w:p w:rsidR="00726100" w:rsidRDefault="00726100" w:rsidP="00726100">
      <w:pPr>
        <w:jc w:val="both"/>
      </w:pPr>
    </w:p>
    <w:p w:rsidR="00726100" w:rsidRDefault="00726100" w:rsidP="00726100">
      <w:pPr>
        <w:jc w:val="both"/>
      </w:pPr>
      <w:r>
        <w:t>On a motion by Trustee Perfetti seconded by Vice Chairman Cocca and carried, to approve the minutes of the regular meeting held on September 15, 2014.  All ayes.</w:t>
      </w:r>
    </w:p>
    <w:p w:rsidR="00726100" w:rsidRDefault="00726100" w:rsidP="00726100">
      <w:pPr>
        <w:jc w:val="both"/>
      </w:pPr>
    </w:p>
    <w:p w:rsidR="00726100" w:rsidRDefault="00726100" w:rsidP="00726100">
      <w:pPr>
        <w:jc w:val="both"/>
      </w:pPr>
      <w:r>
        <w:t>No communications.</w:t>
      </w:r>
    </w:p>
    <w:p w:rsidR="00726100" w:rsidRDefault="00726100" w:rsidP="00726100">
      <w:pPr>
        <w:jc w:val="both"/>
      </w:pPr>
    </w:p>
    <w:p w:rsidR="00726100" w:rsidRDefault="00726100" w:rsidP="00726100">
      <w:pPr>
        <w:jc w:val="both"/>
      </w:pPr>
      <w:r>
        <w:t xml:space="preserve">On a motion by Vice Chairman Cocca seconded by Trustee Bourgeois and carried, to approve the claims as submitted in the amount of $278,939.41, along with the monthly Addendum amount of $85,700.14.  All ayes.  </w:t>
      </w:r>
    </w:p>
    <w:p w:rsidR="00726100" w:rsidRDefault="00726100" w:rsidP="00726100">
      <w:pPr>
        <w:jc w:val="both"/>
      </w:pPr>
    </w:p>
    <w:p w:rsidR="00726100" w:rsidRDefault="00726100" w:rsidP="00726100">
      <w:pPr>
        <w:jc w:val="both"/>
      </w:pPr>
      <w:r>
        <w:t>On a motion by Vice Chairman Cocca seconded by Trustee Perfetti and carried, to approve the monthly report of the Chief Financial Officer as submitted.  All ayes.</w:t>
      </w:r>
    </w:p>
    <w:p w:rsidR="00726100" w:rsidRDefault="00726100" w:rsidP="00726100">
      <w:pPr>
        <w:jc w:val="both"/>
      </w:pPr>
    </w:p>
    <w:p w:rsidR="00726100" w:rsidRDefault="00726100" w:rsidP="00726100">
      <w:pPr>
        <w:jc w:val="both"/>
      </w:pPr>
      <w:r>
        <w:t>On a motion by Trustee Bourgeois seconded by Vice Chairman Cocca and carried, to accept the monthly adjustments for the October 2014 billing.  All ayes.</w:t>
      </w:r>
    </w:p>
    <w:p w:rsidR="00726100" w:rsidRDefault="00726100" w:rsidP="00726100">
      <w:pPr>
        <w:jc w:val="both"/>
      </w:pPr>
    </w:p>
    <w:p w:rsidR="00726100" w:rsidRDefault="00726100" w:rsidP="00726100">
      <w:pPr>
        <w:jc w:val="both"/>
      </w:pPr>
      <w:r>
        <w:t>On a motion by Vice Chairman Cocca seconded by Trustee Perfetti and carried, to authorize the Chief Financial Officer to make the year end budget amendments/transfers</w:t>
      </w:r>
      <w:r w:rsidR="00294EFD">
        <w:t xml:space="preserve"> for fiscal year ending May 31, 2014</w:t>
      </w:r>
      <w:r>
        <w:t xml:space="preserve"> as presented.   All ayes. </w:t>
      </w:r>
    </w:p>
    <w:p w:rsidR="00726100" w:rsidRDefault="00726100" w:rsidP="00726100">
      <w:pPr>
        <w:jc w:val="both"/>
      </w:pPr>
    </w:p>
    <w:p w:rsidR="00726100" w:rsidRDefault="00726100" w:rsidP="00726100">
      <w:pPr>
        <w:jc w:val="both"/>
      </w:pPr>
      <w:r>
        <w:t>No further business.</w:t>
      </w:r>
    </w:p>
    <w:p w:rsidR="00294EFD" w:rsidRDefault="00294EFD" w:rsidP="00726100">
      <w:pPr>
        <w:jc w:val="both"/>
      </w:pPr>
    </w:p>
    <w:p w:rsidR="00294EFD" w:rsidRDefault="00294EFD" w:rsidP="00726100">
      <w:pPr>
        <w:jc w:val="both"/>
      </w:pPr>
      <w:r>
        <w:t xml:space="preserve">Kristin just wanted to mention to the board that she and Madeline will be attending the NYMPA meeting in Syracuse tomorrow to vote on their annual budget.  She has reached out to John </w:t>
      </w:r>
      <w:proofErr w:type="spellStart"/>
      <w:r>
        <w:t>Dax</w:t>
      </w:r>
      <w:proofErr w:type="spellEnd"/>
      <w:r>
        <w:t>, GIPA Special Counsel to look at it for his recommendation and he believes they should abstain from voting.  All they provided was the proposed budget there is nothing with year to date amounts, previous budgets, no details.</w:t>
      </w:r>
    </w:p>
    <w:p w:rsidR="00294EFD" w:rsidRDefault="00294EFD" w:rsidP="00726100">
      <w:pPr>
        <w:jc w:val="both"/>
      </w:pPr>
    </w:p>
    <w:p w:rsidR="00294EFD" w:rsidRDefault="00294EFD" w:rsidP="00726100">
      <w:pPr>
        <w:jc w:val="both"/>
      </w:pPr>
      <w:r>
        <w:t>Discussion ensued.</w:t>
      </w:r>
    </w:p>
    <w:p w:rsidR="00726100" w:rsidRDefault="00726100" w:rsidP="00726100">
      <w:pPr>
        <w:jc w:val="both"/>
      </w:pPr>
    </w:p>
    <w:p w:rsidR="00726100" w:rsidRDefault="00726100" w:rsidP="00726100">
      <w:pPr>
        <w:jc w:val="both"/>
      </w:pPr>
      <w:r>
        <w:t>On a motion by Trustee Perfetti seconded by Trustee Bourgeois and carried, to adjourn the meeting at 6:04 p.m.  All ayes.</w:t>
      </w:r>
    </w:p>
    <w:sectPr w:rsidR="00726100" w:rsidSect="00294EFD">
      <w:footerReference w:type="default" r:id="rId7"/>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100" w:rsidRDefault="00726100" w:rsidP="00726100">
      <w:r>
        <w:separator/>
      </w:r>
    </w:p>
  </w:endnote>
  <w:endnote w:type="continuationSeparator" w:id="0">
    <w:p w:rsidR="00726100" w:rsidRDefault="00726100" w:rsidP="00726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512779"/>
      <w:docPartObj>
        <w:docPartGallery w:val="Page Numbers (Bottom of Page)"/>
        <w:docPartUnique/>
      </w:docPartObj>
    </w:sdtPr>
    <w:sdtEndPr>
      <w:rPr>
        <w:noProof/>
      </w:rPr>
    </w:sdtEndPr>
    <w:sdtContent>
      <w:p w:rsidR="00726100" w:rsidRDefault="00726100">
        <w:pPr>
          <w:pStyle w:val="Footer"/>
          <w:jc w:val="right"/>
        </w:pPr>
        <w:r>
          <w:fldChar w:fldCharType="begin"/>
        </w:r>
        <w:r>
          <w:instrText xml:space="preserve"> PAGE   \* MERGEFORMAT </w:instrText>
        </w:r>
        <w:r>
          <w:fldChar w:fldCharType="separate"/>
        </w:r>
        <w:r w:rsidR="00262606">
          <w:rPr>
            <w:noProof/>
          </w:rPr>
          <w:t>1</w:t>
        </w:r>
        <w:r>
          <w:rPr>
            <w:noProof/>
          </w:rPr>
          <w:fldChar w:fldCharType="end"/>
        </w:r>
      </w:p>
    </w:sdtContent>
  </w:sdt>
  <w:p w:rsidR="00726100" w:rsidRDefault="007261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100" w:rsidRDefault="00726100" w:rsidP="00726100">
      <w:r>
        <w:separator/>
      </w:r>
    </w:p>
  </w:footnote>
  <w:footnote w:type="continuationSeparator" w:id="0">
    <w:p w:rsidR="00726100" w:rsidRDefault="00726100" w:rsidP="007261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100"/>
    <w:rsid w:val="00025518"/>
    <w:rsid w:val="000D5FC6"/>
    <w:rsid w:val="00262606"/>
    <w:rsid w:val="00294EFD"/>
    <w:rsid w:val="00330BBE"/>
    <w:rsid w:val="007257B8"/>
    <w:rsid w:val="00726100"/>
    <w:rsid w:val="00927449"/>
    <w:rsid w:val="00A200FA"/>
    <w:rsid w:val="00A53CE8"/>
    <w:rsid w:val="00B13DC9"/>
    <w:rsid w:val="00B75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100"/>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27449"/>
    <w:pPr>
      <w:framePr w:w="7920" w:h="1980" w:hRule="exact" w:hSpace="180" w:wrap="auto" w:hAnchor="page" w:xAlign="center" w:yAlign="bottom"/>
      <w:ind w:left="2880"/>
    </w:pPr>
    <w:rPr>
      <w:rFonts w:ascii="Calibri" w:eastAsiaTheme="majorEastAsia" w:hAnsi="Calibri" w:cstheme="majorBidi"/>
    </w:rPr>
  </w:style>
  <w:style w:type="paragraph" w:styleId="EnvelopeReturn">
    <w:name w:val="envelope return"/>
    <w:basedOn w:val="Normal"/>
    <w:uiPriority w:val="99"/>
    <w:semiHidden/>
    <w:unhideWhenUsed/>
    <w:rsid w:val="00330BBE"/>
    <w:rPr>
      <w:rFonts w:ascii="Calibri" w:eastAsiaTheme="majorEastAsia" w:hAnsi="Calibri" w:cstheme="majorBidi"/>
      <w:sz w:val="20"/>
      <w:szCs w:val="20"/>
    </w:rPr>
  </w:style>
  <w:style w:type="paragraph" w:styleId="BodyText">
    <w:name w:val="Body Text"/>
    <w:basedOn w:val="Normal"/>
    <w:link w:val="BodyTextChar"/>
    <w:semiHidden/>
    <w:unhideWhenUsed/>
    <w:rsid w:val="00726100"/>
    <w:pPr>
      <w:jc w:val="both"/>
    </w:pPr>
  </w:style>
  <w:style w:type="character" w:customStyle="1" w:styleId="BodyTextChar">
    <w:name w:val="Body Text Char"/>
    <w:basedOn w:val="DefaultParagraphFont"/>
    <w:link w:val="BodyText"/>
    <w:semiHidden/>
    <w:rsid w:val="00726100"/>
    <w:rPr>
      <w:rFonts w:ascii="Times New Roman" w:eastAsia="Times New Roman" w:hAnsi="Times New Roman" w:cs="Times New Roman"/>
      <w:sz w:val="24"/>
      <w:szCs w:val="24"/>
    </w:rPr>
  </w:style>
  <w:style w:type="table" w:styleId="TableGrid">
    <w:name w:val="Table Grid"/>
    <w:basedOn w:val="TableNormal"/>
    <w:uiPriority w:val="59"/>
    <w:rsid w:val="00726100"/>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6100"/>
    <w:pPr>
      <w:tabs>
        <w:tab w:val="center" w:pos="4680"/>
        <w:tab w:val="right" w:pos="9360"/>
      </w:tabs>
    </w:pPr>
  </w:style>
  <w:style w:type="character" w:customStyle="1" w:styleId="HeaderChar">
    <w:name w:val="Header Char"/>
    <w:basedOn w:val="DefaultParagraphFont"/>
    <w:link w:val="Header"/>
    <w:uiPriority w:val="99"/>
    <w:rsid w:val="0072610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26100"/>
    <w:pPr>
      <w:tabs>
        <w:tab w:val="center" w:pos="4680"/>
        <w:tab w:val="right" w:pos="9360"/>
      </w:tabs>
    </w:pPr>
  </w:style>
  <w:style w:type="character" w:customStyle="1" w:styleId="FooterChar">
    <w:name w:val="Footer Char"/>
    <w:basedOn w:val="DefaultParagraphFont"/>
    <w:link w:val="Footer"/>
    <w:uiPriority w:val="99"/>
    <w:rsid w:val="0072610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100"/>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27449"/>
    <w:pPr>
      <w:framePr w:w="7920" w:h="1980" w:hRule="exact" w:hSpace="180" w:wrap="auto" w:hAnchor="page" w:xAlign="center" w:yAlign="bottom"/>
      <w:ind w:left="2880"/>
    </w:pPr>
    <w:rPr>
      <w:rFonts w:ascii="Calibri" w:eastAsiaTheme="majorEastAsia" w:hAnsi="Calibri" w:cstheme="majorBidi"/>
    </w:rPr>
  </w:style>
  <w:style w:type="paragraph" w:styleId="EnvelopeReturn">
    <w:name w:val="envelope return"/>
    <w:basedOn w:val="Normal"/>
    <w:uiPriority w:val="99"/>
    <w:semiHidden/>
    <w:unhideWhenUsed/>
    <w:rsid w:val="00330BBE"/>
    <w:rPr>
      <w:rFonts w:ascii="Calibri" w:eastAsiaTheme="majorEastAsia" w:hAnsi="Calibri" w:cstheme="majorBidi"/>
      <w:sz w:val="20"/>
      <w:szCs w:val="20"/>
    </w:rPr>
  </w:style>
  <w:style w:type="paragraph" w:styleId="BodyText">
    <w:name w:val="Body Text"/>
    <w:basedOn w:val="Normal"/>
    <w:link w:val="BodyTextChar"/>
    <w:semiHidden/>
    <w:unhideWhenUsed/>
    <w:rsid w:val="00726100"/>
    <w:pPr>
      <w:jc w:val="both"/>
    </w:pPr>
  </w:style>
  <w:style w:type="character" w:customStyle="1" w:styleId="BodyTextChar">
    <w:name w:val="Body Text Char"/>
    <w:basedOn w:val="DefaultParagraphFont"/>
    <w:link w:val="BodyText"/>
    <w:semiHidden/>
    <w:rsid w:val="00726100"/>
    <w:rPr>
      <w:rFonts w:ascii="Times New Roman" w:eastAsia="Times New Roman" w:hAnsi="Times New Roman" w:cs="Times New Roman"/>
      <w:sz w:val="24"/>
      <w:szCs w:val="24"/>
    </w:rPr>
  </w:style>
  <w:style w:type="table" w:styleId="TableGrid">
    <w:name w:val="Table Grid"/>
    <w:basedOn w:val="TableNormal"/>
    <w:uiPriority w:val="59"/>
    <w:rsid w:val="00726100"/>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6100"/>
    <w:pPr>
      <w:tabs>
        <w:tab w:val="center" w:pos="4680"/>
        <w:tab w:val="right" w:pos="9360"/>
      </w:tabs>
    </w:pPr>
  </w:style>
  <w:style w:type="character" w:customStyle="1" w:styleId="HeaderChar">
    <w:name w:val="Header Char"/>
    <w:basedOn w:val="DefaultParagraphFont"/>
    <w:link w:val="Header"/>
    <w:uiPriority w:val="99"/>
    <w:rsid w:val="0072610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26100"/>
    <w:pPr>
      <w:tabs>
        <w:tab w:val="center" w:pos="4680"/>
        <w:tab w:val="right" w:pos="9360"/>
      </w:tabs>
    </w:pPr>
  </w:style>
  <w:style w:type="character" w:customStyle="1" w:styleId="FooterChar">
    <w:name w:val="Footer Char"/>
    <w:basedOn w:val="DefaultParagraphFont"/>
    <w:link w:val="Footer"/>
    <w:uiPriority w:val="99"/>
    <w:rsid w:val="0072610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7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1874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2015-01-13T18:52:00Z</dcterms:created>
  <dcterms:modified xsi:type="dcterms:W3CDTF">2015-01-13T18:52:00Z</dcterms:modified>
</cp:coreProperties>
</file>